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1BAF" w14:textId="77777777" w:rsidR="0089189A" w:rsidRPr="0089189A" w:rsidRDefault="0089189A" w:rsidP="0089189A">
      <w:pPr>
        <w:rPr>
          <w:b/>
        </w:rPr>
      </w:pPr>
      <w:r w:rsidRPr="0089189A">
        <w:rPr>
          <w:b/>
        </w:rPr>
        <w:t>Personal Safety</w:t>
      </w:r>
    </w:p>
    <w:p w14:paraId="3D96F9FB" w14:textId="77777777" w:rsidR="0089189A" w:rsidRPr="0089189A" w:rsidRDefault="0089189A" w:rsidP="0089189A"/>
    <w:p w14:paraId="6400D578" w14:textId="77777777" w:rsidR="0089189A" w:rsidRPr="0089189A" w:rsidRDefault="0089189A" w:rsidP="0089189A">
      <w:r w:rsidRPr="0089189A">
        <w:t>WUSM PROTECTIVE SERVICES</w:t>
      </w:r>
      <w:proofErr w:type="gramStart"/>
      <w:r w:rsidRPr="0089189A">
        <w:t>:  314</w:t>
      </w:r>
      <w:proofErr w:type="gramEnd"/>
      <w:r w:rsidRPr="0089189A">
        <w:t>-362-4357</w:t>
      </w:r>
    </w:p>
    <w:p w14:paraId="0F0A3AC8" w14:textId="77777777" w:rsidR="0089189A" w:rsidRPr="0089189A" w:rsidRDefault="0089189A" w:rsidP="0089189A">
      <w:r w:rsidRPr="0089189A">
        <w:t>BJH PUBLIC SAFETY</w:t>
      </w:r>
      <w:proofErr w:type="gramStart"/>
      <w:r w:rsidRPr="0089189A">
        <w:t>:  314</w:t>
      </w:r>
      <w:proofErr w:type="gramEnd"/>
      <w:r w:rsidRPr="0089189A">
        <w:t>-362-0750</w:t>
      </w:r>
    </w:p>
    <w:p w14:paraId="167DCA7F" w14:textId="77777777" w:rsidR="0089189A" w:rsidRPr="0089189A" w:rsidRDefault="0089189A" w:rsidP="0089189A"/>
    <w:p w14:paraId="716233DE" w14:textId="77777777" w:rsidR="0089189A" w:rsidRPr="0089189A" w:rsidRDefault="0089189A" w:rsidP="0089189A">
      <w:r w:rsidRPr="0089189A">
        <w:t>Caitlin Courson, Investigator, Protective Services</w:t>
      </w:r>
    </w:p>
    <w:p w14:paraId="5F6CC628" w14:textId="508BDC0E" w:rsidR="0089189A" w:rsidRPr="0089189A" w:rsidRDefault="0089189A" w:rsidP="0089189A">
      <w:hyperlink r:id="rId8" w:history="1">
        <w:r w:rsidRPr="0089189A">
          <w:rPr>
            <w:rStyle w:val="Hyperlink"/>
          </w:rPr>
          <w:t>c.courson@wustl.edu</w:t>
        </w:r>
      </w:hyperlink>
      <w:r w:rsidRPr="0089189A">
        <w:t>, 314-805-3155 (</w:t>
      </w:r>
      <w:r>
        <w:t>cell</w:t>
      </w:r>
      <w:r w:rsidRPr="0089189A">
        <w:t>), 314-273-1833 (office)</w:t>
      </w:r>
    </w:p>
    <w:p w14:paraId="6AFAC5C5" w14:textId="77777777" w:rsidR="0089189A" w:rsidRPr="0089189A" w:rsidRDefault="0089189A" w:rsidP="0089189A">
      <w:r w:rsidRPr="0089189A">
        <w:t>Michelle Simmons, Investigator, Protective Services</w:t>
      </w:r>
    </w:p>
    <w:p w14:paraId="3181FD38" w14:textId="645FD234" w:rsidR="0089189A" w:rsidRDefault="0089189A" w:rsidP="0089189A">
      <w:hyperlink r:id="rId9" w:history="1">
        <w:r w:rsidRPr="0089189A">
          <w:rPr>
            <w:rStyle w:val="Hyperlink"/>
          </w:rPr>
          <w:t>simmonsm@wustl.edu</w:t>
        </w:r>
      </w:hyperlink>
      <w:r w:rsidRPr="0089189A">
        <w:t>, 618-520-0877 (</w:t>
      </w:r>
      <w:r>
        <w:t>cell</w:t>
      </w:r>
      <w:r w:rsidRPr="0089189A">
        <w:t>), 314-273-4930 (office)</w:t>
      </w:r>
    </w:p>
    <w:p w14:paraId="59B304ED" w14:textId="5C1C9418" w:rsidR="0089189A" w:rsidRDefault="0089189A" w:rsidP="0089189A">
      <w:r>
        <w:t>Joseph Brewer, Investigator, Protective Services</w:t>
      </w:r>
    </w:p>
    <w:p w14:paraId="3B06433D" w14:textId="23BA6BBC" w:rsidR="0089189A" w:rsidRPr="0089189A" w:rsidRDefault="0089189A" w:rsidP="0089189A">
      <w:hyperlink r:id="rId10" w:history="1">
        <w:r w:rsidRPr="004415F2">
          <w:rPr>
            <w:rStyle w:val="Hyperlink"/>
          </w:rPr>
          <w:t>Brewer.j@wustl.edu</w:t>
        </w:r>
      </w:hyperlink>
      <w:r>
        <w:t>, 636-692-1659 (cell), 314-362-8257 (office)</w:t>
      </w:r>
    </w:p>
    <w:p w14:paraId="62DC217D" w14:textId="77777777" w:rsidR="0089189A" w:rsidRPr="0089189A" w:rsidRDefault="0089189A" w:rsidP="0089189A"/>
    <w:p w14:paraId="31FD9193" w14:textId="77777777" w:rsidR="0089189A" w:rsidRPr="0089189A" w:rsidRDefault="0089189A" w:rsidP="0089189A">
      <w:pPr>
        <w:numPr>
          <w:ilvl w:val="0"/>
          <w:numId w:val="1"/>
        </w:numPr>
        <w:rPr>
          <w:b/>
        </w:rPr>
      </w:pPr>
      <w:r w:rsidRPr="0089189A">
        <w:rPr>
          <w:b/>
        </w:rPr>
        <w:t>Outside Afterhours</w:t>
      </w:r>
    </w:p>
    <w:p w14:paraId="67C69415" w14:textId="77777777" w:rsidR="0089189A" w:rsidRPr="0089189A" w:rsidRDefault="0089189A" w:rsidP="0089189A"/>
    <w:p w14:paraId="482BE81C" w14:textId="77777777" w:rsidR="0089189A" w:rsidRPr="0089189A" w:rsidRDefault="0089189A" w:rsidP="0089189A">
      <w:pPr>
        <w:numPr>
          <w:ilvl w:val="0"/>
          <w:numId w:val="2"/>
        </w:numPr>
      </w:pPr>
      <w:r w:rsidRPr="0089189A">
        <w:t>Seek out and take advantage of escort opportunities.</w:t>
      </w:r>
    </w:p>
    <w:p w14:paraId="57744506" w14:textId="77777777" w:rsidR="0089189A" w:rsidRPr="0089189A" w:rsidRDefault="0089189A" w:rsidP="0089189A">
      <w:pPr>
        <w:numPr>
          <w:ilvl w:val="0"/>
          <w:numId w:val="2"/>
        </w:numPr>
      </w:pPr>
      <w:r w:rsidRPr="0089189A">
        <w:t>Walk with another/others</w:t>
      </w:r>
      <w:proofErr w:type="gramStart"/>
      <w:r w:rsidRPr="0089189A">
        <w:t>:  safety</w:t>
      </w:r>
      <w:proofErr w:type="gramEnd"/>
      <w:r w:rsidRPr="0089189A">
        <w:t xml:space="preserve"> in numbers.</w:t>
      </w:r>
    </w:p>
    <w:p w14:paraId="2288E2A1" w14:textId="77777777" w:rsidR="0089189A" w:rsidRPr="0089189A" w:rsidRDefault="0089189A" w:rsidP="0089189A">
      <w:pPr>
        <w:numPr>
          <w:ilvl w:val="0"/>
          <w:numId w:val="2"/>
        </w:numPr>
      </w:pPr>
      <w:r w:rsidRPr="0089189A">
        <w:t>Walk confidently, quickly, and with a purpose.</w:t>
      </w:r>
    </w:p>
    <w:p w14:paraId="786B0018" w14:textId="77777777" w:rsidR="0089189A" w:rsidRPr="0089189A" w:rsidRDefault="0089189A" w:rsidP="0089189A">
      <w:pPr>
        <w:numPr>
          <w:ilvl w:val="0"/>
          <w:numId w:val="2"/>
        </w:numPr>
      </w:pPr>
      <w:r w:rsidRPr="0089189A">
        <w:t xml:space="preserve">Head up, ears </w:t>
      </w:r>
      <w:proofErr w:type="gramStart"/>
      <w:r w:rsidRPr="0089189A">
        <w:t>on:</w:t>
      </w:r>
      <w:proofErr w:type="gramEnd"/>
      <w:r w:rsidRPr="0089189A">
        <w:t xml:space="preserve">  be aware of your surroundings. </w:t>
      </w:r>
    </w:p>
    <w:p w14:paraId="3BEF8F1B" w14:textId="77777777" w:rsidR="0089189A" w:rsidRPr="0089189A" w:rsidRDefault="0089189A" w:rsidP="0089189A">
      <w:pPr>
        <w:numPr>
          <w:ilvl w:val="0"/>
          <w:numId w:val="2"/>
        </w:numPr>
      </w:pPr>
      <w:r w:rsidRPr="0089189A">
        <w:t>Keys in hand.</w:t>
      </w:r>
    </w:p>
    <w:p w14:paraId="7051D858" w14:textId="6DDF31B9" w:rsidR="0089189A" w:rsidRPr="0089189A" w:rsidRDefault="0089189A" w:rsidP="0089189A">
      <w:pPr>
        <w:numPr>
          <w:ilvl w:val="0"/>
          <w:numId w:val="2"/>
        </w:numPr>
      </w:pPr>
      <w:r w:rsidRPr="0089189A">
        <w:t xml:space="preserve">Personal security alarms </w:t>
      </w:r>
    </w:p>
    <w:p w14:paraId="0EE5AA7F" w14:textId="129668C3" w:rsidR="0089189A" w:rsidRPr="0089189A" w:rsidRDefault="0089189A" w:rsidP="0089189A">
      <w:pPr>
        <w:numPr>
          <w:ilvl w:val="0"/>
          <w:numId w:val="2"/>
        </w:numPr>
      </w:pPr>
      <w:r w:rsidRPr="0089189A">
        <w:t>Weapons?  Pepper spray</w:t>
      </w:r>
    </w:p>
    <w:p w14:paraId="1BCA8DCD" w14:textId="77777777" w:rsidR="0089189A" w:rsidRPr="0089189A" w:rsidRDefault="0089189A" w:rsidP="0089189A">
      <w:pPr>
        <w:numPr>
          <w:ilvl w:val="0"/>
          <w:numId w:val="2"/>
        </w:numPr>
      </w:pPr>
      <w:r w:rsidRPr="0089189A">
        <w:t>Evidence of tampering/entry?  Exit the area right away and contact authorities.</w:t>
      </w:r>
    </w:p>
    <w:p w14:paraId="44AEA5C6" w14:textId="77777777" w:rsidR="0089189A" w:rsidRPr="0089189A" w:rsidRDefault="0089189A" w:rsidP="0089189A">
      <w:pPr>
        <w:numPr>
          <w:ilvl w:val="0"/>
          <w:numId w:val="2"/>
        </w:numPr>
      </w:pPr>
      <w:r w:rsidRPr="0089189A">
        <w:t>Check that back seat before you get in the car!</w:t>
      </w:r>
    </w:p>
    <w:p w14:paraId="7B1A6E86" w14:textId="77777777" w:rsidR="0089189A" w:rsidRPr="0089189A" w:rsidRDefault="0089189A" w:rsidP="0089189A">
      <w:pPr>
        <w:numPr>
          <w:ilvl w:val="0"/>
          <w:numId w:val="2"/>
        </w:numPr>
      </w:pPr>
      <w:r w:rsidRPr="0089189A">
        <w:t xml:space="preserve">Roll up all windows and lock all doors.  </w:t>
      </w:r>
    </w:p>
    <w:p w14:paraId="400F0377" w14:textId="77777777" w:rsidR="0089189A" w:rsidRPr="0089189A" w:rsidRDefault="0089189A" w:rsidP="0089189A">
      <w:pPr>
        <w:numPr>
          <w:ilvl w:val="0"/>
          <w:numId w:val="2"/>
        </w:numPr>
      </w:pPr>
      <w:r w:rsidRPr="0089189A">
        <w:t xml:space="preserve">If you do have to fight, there are no rules.  </w:t>
      </w:r>
      <w:r w:rsidRPr="0089189A">
        <w:rPr>
          <w:b/>
        </w:rPr>
        <w:t>Scream, scratch,</w:t>
      </w:r>
      <w:r w:rsidRPr="0089189A">
        <w:t xml:space="preserve"> </w:t>
      </w:r>
      <w:r w:rsidRPr="0089189A">
        <w:rPr>
          <w:b/>
        </w:rPr>
        <w:t>strike, kick, attack “soft targets.”</w:t>
      </w:r>
    </w:p>
    <w:p w14:paraId="1B04BE94" w14:textId="77777777" w:rsidR="0089189A" w:rsidRPr="0089189A" w:rsidRDefault="0089189A" w:rsidP="0089189A"/>
    <w:p w14:paraId="200FFF25" w14:textId="77777777" w:rsidR="0089189A" w:rsidRPr="0089189A" w:rsidRDefault="0089189A" w:rsidP="0089189A">
      <w:pPr>
        <w:rPr>
          <w:b/>
        </w:rPr>
      </w:pPr>
    </w:p>
    <w:p w14:paraId="20BBFDF1" w14:textId="77777777" w:rsidR="0089189A" w:rsidRPr="0089189A" w:rsidRDefault="0089189A" w:rsidP="0089189A">
      <w:pPr>
        <w:numPr>
          <w:ilvl w:val="0"/>
          <w:numId w:val="1"/>
        </w:numPr>
        <w:rPr>
          <w:b/>
        </w:rPr>
      </w:pPr>
      <w:r w:rsidRPr="0089189A">
        <w:rPr>
          <w:b/>
        </w:rPr>
        <w:t>WashU Safe Smartphone App</w:t>
      </w:r>
    </w:p>
    <w:p w14:paraId="6709D5AC" w14:textId="77777777" w:rsidR="0089189A" w:rsidRPr="0089189A" w:rsidRDefault="0089189A" w:rsidP="0089189A">
      <w:pPr>
        <w:rPr>
          <w:b/>
        </w:rPr>
      </w:pPr>
    </w:p>
    <w:p w14:paraId="7F57207D" w14:textId="77777777" w:rsidR="0089189A" w:rsidRPr="0089189A" w:rsidRDefault="0089189A" w:rsidP="0089189A">
      <w:r w:rsidRPr="0089189A">
        <w:t>Washington University has implemented a safety app called WashU Safe.  This app is free and available at the App Store and Google Play.</w:t>
      </w:r>
    </w:p>
    <w:p w14:paraId="4C866906" w14:textId="77777777" w:rsidR="0089189A" w:rsidRPr="0089189A" w:rsidRDefault="0089189A" w:rsidP="0089189A"/>
    <w:p w14:paraId="5B77F0B5" w14:textId="77777777" w:rsidR="0089189A" w:rsidRPr="0089189A" w:rsidRDefault="0089189A" w:rsidP="0089189A">
      <w:r w:rsidRPr="0089189A">
        <w:t xml:space="preserve">Washington University previously used the </w:t>
      </w:r>
      <w:proofErr w:type="spellStart"/>
      <w:r w:rsidRPr="0089189A">
        <w:t>Noonlight</w:t>
      </w:r>
      <w:proofErr w:type="spellEnd"/>
      <w:r w:rsidRPr="0089189A">
        <w:t xml:space="preserve"> (formerly </w:t>
      </w:r>
      <w:proofErr w:type="spellStart"/>
      <w:r w:rsidRPr="0089189A">
        <w:t>SafeTrek</w:t>
      </w:r>
      <w:proofErr w:type="spellEnd"/>
      <w:r w:rsidRPr="0089189A">
        <w:t xml:space="preserve">) app to support safety on campus.  With the implementation of WashU Safe, Washington University no longer sponsors community members’ </w:t>
      </w:r>
      <w:proofErr w:type="spellStart"/>
      <w:r w:rsidRPr="0089189A">
        <w:t>Noonlight</w:t>
      </w:r>
      <w:proofErr w:type="spellEnd"/>
      <w:r w:rsidRPr="0089189A">
        <w:t xml:space="preserve"> subscriptions.</w:t>
      </w:r>
    </w:p>
    <w:p w14:paraId="235A2E51" w14:textId="77777777" w:rsidR="0089189A" w:rsidRPr="0089189A" w:rsidRDefault="0089189A" w:rsidP="0089189A"/>
    <w:p w14:paraId="55AF95BE" w14:textId="77777777" w:rsidR="0089189A" w:rsidRPr="0089189A" w:rsidRDefault="0089189A" w:rsidP="0089189A">
      <w:r w:rsidRPr="0089189A">
        <w:t xml:space="preserve">WashU Safe offers multiple safety features to enhance your personal security on campus. </w:t>
      </w:r>
    </w:p>
    <w:p w14:paraId="4C107C54" w14:textId="77777777" w:rsidR="0089189A" w:rsidRPr="0089189A" w:rsidRDefault="0089189A" w:rsidP="0089189A"/>
    <w:p w14:paraId="2F7E8858" w14:textId="77777777" w:rsidR="0089189A" w:rsidRPr="0089189A" w:rsidRDefault="0089189A" w:rsidP="0089189A">
      <w:r w:rsidRPr="0089189A">
        <w:rPr>
          <w:i/>
        </w:rPr>
        <w:t>Friend Walk</w:t>
      </w:r>
      <w:proofErr w:type="gramStart"/>
      <w:r w:rsidRPr="0089189A">
        <w:t>:  This</w:t>
      </w:r>
      <w:proofErr w:type="gramEnd"/>
      <w:r w:rsidRPr="0089189A">
        <w:t xml:space="preserve"> option allows you to send an email or text message to a friend of your choice to let them know you are on your way to a destination.  Your friend can track your location in real time and ensure you reach your destination safely.  If something interferes with you reaching your destination, your friend can notify authorities without delay.</w:t>
      </w:r>
    </w:p>
    <w:p w14:paraId="24416C0A" w14:textId="77777777" w:rsidR="0089189A" w:rsidRPr="0089189A" w:rsidRDefault="0089189A" w:rsidP="0089189A">
      <w:r w:rsidRPr="0089189A">
        <w:br/>
      </w:r>
      <w:r w:rsidRPr="0089189A">
        <w:rPr>
          <w:i/>
        </w:rPr>
        <w:t xml:space="preserve">Mobile </w:t>
      </w:r>
      <w:proofErr w:type="spellStart"/>
      <w:r w:rsidRPr="0089189A">
        <w:rPr>
          <w:i/>
        </w:rPr>
        <w:t>Bluelight</w:t>
      </w:r>
      <w:proofErr w:type="spellEnd"/>
      <w:proofErr w:type="gramStart"/>
      <w:r w:rsidRPr="0089189A">
        <w:t>:  If</w:t>
      </w:r>
      <w:proofErr w:type="gramEnd"/>
      <w:r w:rsidRPr="0089189A">
        <w:t xml:space="preserve"> an emergency occurs on campus, simply tap the WashU Safe app Mobile </w:t>
      </w:r>
      <w:proofErr w:type="spellStart"/>
      <w:r w:rsidRPr="0089189A">
        <w:t>Bluelight</w:t>
      </w:r>
      <w:proofErr w:type="spellEnd"/>
      <w:r w:rsidRPr="0089189A">
        <w:t xml:space="preserve"> button on your phone.  Doing so will immediately connect you to Washington University dispatchers and report your exact location.  This feature serves as your portable security intercom and allows for quicker responses by police and security personnel.</w:t>
      </w:r>
    </w:p>
    <w:p w14:paraId="7CDA8DD3" w14:textId="77777777" w:rsidR="0089189A" w:rsidRPr="0089189A" w:rsidRDefault="0089189A" w:rsidP="0089189A"/>
    <w:p w14:paraId="677FE1D1" w14:textId="77777777" w:rsidR="0089189A" w:rsidRPr="0089189A" w:rsidRDefault="0089189A" w:rsidP="0089189A">
      <w:r w:rsidRPr="0089189A">
        <w:rPr>
          <w:i/>
        </w:rPr>
        <w:t>Safety Notifications</w:t>
      </w:r>
      <w:proofErr w:type="gramStart"/>
      <w:r w:rsidRPr="0089189A">
        <w:t>:  If</w:t>
      </w:r>
      <w:proofErr w:type="gramEnd"/>
      <w:r w:rsidRPr="0089189A">
        <w:t xml:space="preserve"> you allow push notifications from the WashU Safe app, you will receive notifications regarding safety and security issues on campus.  WashU Alerts are among the safety and security notifications that will be transmitted to you via the WashU Safe app.</w:t>
      </w:r>
    </w:p>
    <w:p w14:paraId="30070D08" w14:textId="77777777" w:rsidR="0089189A" w:rsidRPr="0089189A" w:rsidRDefault="0089189A" w:rsidP="0089189A"/>
    <w:p w14:paraId="198BBA49" w14:textId="77777777" w:rsidR="0089189A" w:rsidRPr="0089189A" w:rsidRDefault="0089189A" w:rsidP="0089189A">
      <w:r w:rsidRPr="0089189A">
        <w:t>The WashU Safe app has other useful features, including maps, access to the campus crime log, and access to emergency procedures.  We strongly encourage you to download this free app and help take control of your safety on campus!</w:t>
      </w:r>
    </w:p>
    <w:p w14:paraId="6CE1CF77" w14:textId="7932A1AE" w:rsidR="003A245A" w:rsidRPr="001B309E" w:rsidRDefault="003A245A" w:rsidP="001B309E"/>
    <w:sectPr w:rsidR="003A245A" w:rsidRPr="001B309E" w:rsidSect="001B309E">
      <w:headerReference w:type="default" r:id="rId11"/>
      <w:footerReference w:type="default" r:id="rId12"/>
      <w:pgSz w:w="12240" w:h="15840"/>
      <w:pgMar w:top="2160" w:right="1440" w:bottom="27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2B46" w14:textId="77777777" w:rsidR="00D63117" w:rsidRDefault="00D63117" w:rsidP="001B309E">
      <w:r>
        <w:separator/>
      </w:r>
    </w:p>
  </w:endnote>
  <w:endnote w:type="continuationSeparator" w:id="0">
    <w:p w14:paraId="11624A9F" w14:textId="77777777" w:rsidR="00D63117" w:rsidRDefault="00D63117" w:rsidP="001B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FE8A" w14:textId="19BEE5AF" w:rsidR="001B309E" w:rsidRDefault="001B309E">
    <w:pPr>
      <w:pStyle w:val="Footer"/>
    </w:pPr>
    <w:r>
      <w:rPr>
        <w:noProof/>
      </w:rPr>
      <mc:AlternateContent>
        <mc:Choice Requires="wps">
          <w:drawing>
            <wp:anchor distT="0" distB="0" distL="114300" distR="114300" simplePos="0" relativeHeight="251660288" behindDoc="0" locked="0" layoutInCell="1" allowOverlap="1" wp14:anchorId="005C59A9" wp14:editId="2904DD54">
              <wp:simplePos x="0" y="0"/>
              <wp:positionH relativeFrom="column">
                <wp:posOffset>254000</wp:posOffset>
              </wp:positionH>
              <wp:positionV relativeFrom="paragraph">
                <wp:posOffset>-868045</wp:posOffset>
              </wp:positionV>
              <wp:extent cx="2552700" cy="977900"/>
              <wp:effectExtent l="0" t="0" r="0" b="0"/>
              <wp:wrapSquare wrapText="bothSides"/>
              <wp:docPr id="1405142110" name="Text Box 1"/>
              <wp:cNvGraphicFramePr/>
              <a:graphic xmlns:a="http://schemas.openxmlformats.org/drawingml/2006/main">
                <a:graphicData uri="http://schemas.microsoft.com/office/word/2010/wordprocessingShape">
                  <wps:wsp>
                    <wps:cNvSpPr txBox="1"/>
                    <wps:spPr>
                      <a:xfrm>
                        <a:off x="0" y="0"/>
                        <a:ext cx="2552700" cy="977900"/>
                      </a:xfrm>
                      <a:prstGeom prst="rect">
                        <a:avLst/>
                      </a:prstGeom>
                      <a:noFill/>
                      <a:ln w="6350">
                        <a:noFill/>
                      </a:ln>
                    </wps:spPr>
                    <wps:txbx>
                      <w:txbxContent>
                        <w:p w14:paraId="1952898A" w14:textId="5109D763" w:rsidR="001B309E" w:rsidRPr="001B309E" w:rsidRDefault="001B309E" w:rsidP="001B309E">
                          <w:pPr>
                            <w:tabs>
                              <w:tab w:val="left" w:pos="1280"/>
                            </w:tabs>
                            <w:rPr>
                              <w:rFonts w:ascii="Calibri" w:hAnsi="Calibri" w:cs="Calibri"/>
                              <w:noProof/>
                              <w:sz w:val="16"/>
                              <w:szCs w:val="16"/>
                            </w:rPr>
                          </w:pPr>
                          <w:r w:rsidRPr="001B309E">
                            <w:rPr>
                              <w:rFonts w:ascii="Calibri" w:hAnsi="Calibri" w:cs="Calibri"/>
                              <w:noProof/>
                              <w:sz w:val="16"/>
                              <w:szCs w:val="16"/>
                            </w:rPr>
                            <w:t>Wash</w:t>
                          </w:r>
                          <w:r w:rsidR="00EC2B4B">
                            <w:rPr>
                              <w:rFonts w:ascii="Calibri" w:hAnsi="Calibri" w:cs="Calibri"/>
                              <w:noProof/>
                              <w:sz w:val="16"/>
                              <w:szCs w:val="16"/>
                            </w:rPr>
                            <w:t>U Medicine</w:t>
                          </w:r>
                        </w:p>
                        <w:p w14:paraId="0471F140" w14:textId="704A1CDF" w:rsidR="001B309E" w:rsidRPr="001B309E" w:rsidRDefault="00373ADE" w:rsidP="001B309E">
                          <w:pPr>
                            <w:tabs>
                              <w:tab w:val="left" w:pos="1280"/>
                            </w:tabs>
                            <w:rPr>
                              <w:rFonts w:ascii="Calibri" w:hAnsi="Calibri" w:cs="Calibri"/>
                              <w:noProof/>
                              <w:sz w:val="16"/>
                              <w:szCs w:val="16"/>
                            </w:rPr>
                          </w:pPr>
                          <w:r>
                            <w:rPr>
                              <w:rFonts w:ascii="Calibri" w:hAnsi="Calibri" w:cs="Calibri"/>
                              <w:noProof/>
                              <w:sz w:val="16"/>
                              <w:szCs w:val="16"/>
                            </w:rPr>
                            <w:t>Protective Services</w:t>
                          </w:r>
                        </w:p>
                        <w:p w14:paraId="5F410837" w14:textId="2925DEF7" w:rsidR="001B309E" w:rsidRPr="001B309E" w:rsidRDefault="00373ADE" w:rsidP="001B309E">
                          <w:pPr>
                            <w:tabs>
                              <w:tab w:val="left" w:pos="1280"/>
                            </w:tabs>
                            <w:rPr>
                              <w:rFonts w:ascii="Calibri" w:hAnsi="Calibri" w:cs="Calibri"/>
                              <w:noProof/>
                              <w:sz w:val="16"/>
                              <w:szCs w:val="16"/>
                            </w:rPr>
                          </w:pPr>
                          <w:r>
                            <w:rPr>
                              <w:rFonts w:ascii="Calibri" w:hAnsi="Calibri" w:cs="Calibri"/>
                              <w:noProof/>
                              <w:sz w:val="16"/>
                              <w:szCs w:val="16"/>
                            </w:rPr>
                            <w:t>Campus Box 8207</w:t>
                          </w:r>
                        </w:p>
                        <w:p w14:paraId="43A75103" w14:textId="1FCA47AB" w:rsidR="001B309E" w:rsidRPr="001B309E" w:rsidRDefault="00373ADE" w:rsidP="001B309E">
                          <w:pPr>
                            <w:tabs>
                              <w:tab w:val="left" w:pos="1280"/>
                            </w:tabs>
                            <w:rPr>
                              <w:rFonts w:ascii="Calibri" w:hAnsi="Calibri" w:cs="Calibri"/>
                              <w:noProof/>
                              <w:sz w:val="16"/>
                              <w:szCs w:val="16"/>
                            </w:rPr>
                          </w:pPr>
                          <w:r>
                            <w:rPr>
                              <w:rFonts w:ascii="Calibri" w:hAnsi="Calibri" w:cs="Calibri"/>
                              <w:noProof/>
                              <w:sz w:val="16"/>
                              <w:szCs w:val="16"/>
                            </w:rPr>
                            <w:t xml:space="preserve">660 South Euclid Ave. </w:t>
                          </w:r>
                        </w:p>
                        <w:p w14:paraId="24E78EF4" w14:textId="05F6FFEE" w:rsidR="001B309E" w:rsidRPr="001B309E" w:rsidRDefault="001B309E" w:rsidP="001B309E">
                          <w:pPr>
                            <w:tabs>
                              <w:tab w:val="left" w:pos="1280"/>
                            </w:tabs>
                            <w:rPr>
                              <w:rFonts w:ascii="Calibri" w:hAnsi="Calibri" w:cs="Calibri"/>
                              <w:noProof/>
                              <w:sz w:val="16"/>
                              <w:szCs w:val="16"/>
                            </w:rPr>
                          </w:pPr>
                          <w:r w:rsidRPr="001B309E">
                            <w:rPr>
                              <w:rFonts w:ascii="Calibri" w:hAnsi="Calibri" w:cs="Calibri"/>
                              <w:noProof/>
                              <w:sz w:val="16"/>
                              <w:szCs w:val="16"/>
                            </w:rPr>
                            <w:t xml:space="preserve">St. Louis, MO </w:t>
                          </w:r>
                          <w:r w:rsidR="00373ADE">
                            <w:rPr>
                              <w:rFonts w:ascii="Calibri" w:hAnsi="Calibri" w:cs="Calibri"/>
                              <w:noProof/>
                              <w:sz w:val="16"/>
                              <w:szCs w:val="16"/>
                            </w:rPr>
                            <w:t>63110</w:t>
                          </w:r>
                        </w:p>
                        <w:p w14:paraId="3FA2EA6D" w14:textId="77777777" w:rsidR="001B309E" w:rsidRPr="001B309E" w:rsidRDefault="001B309E" w:rsidP="001B309E">
                          <w:pPr>
                            <w:tabs>
                              <w:tab w:val="left" w:pos="1280"/>
                            </w:tabs>
                            <w:rPr>
                              <w:rFonts w:ascii="Calibri" w:hAnsi="Calibri" w:cs="Calibri"/>
                              <w:noProof/>
                              <w:sz w:val="16"/>
                              <w:szCs w:val="16"/>
                            </w:rPr>
                          </w:pPr>
                        </w:p>
                        <w:p w14:paraId="1EF2B520" w14:textId="79B35275" w:rsidR="001B309E" w:rsidRPr="001B309E" w:rsidRDefault="001B309E" w:rsidP="001B309E">
                          <w:pPr>
                            <w:tabs>
                              <w:tab w:val="left" w:pos="1280"/>
                            </w:tabs>
                            <w:rPr>
                              <w:rFonts w:ascii="Calibri" w:hAnsi="Calibri" w:cs="Calibri"/>
                              <w:noProof/>
                              <w:sz w:val="16"/>
                              <w:szCs w:val="16"/>
                            </w:rPr>
                          </w:pPr>
                          <w:r w:rsidRPr="001B309E">
                            <w:rPr>
                              <w:rFonts w:ascii="Calibri" w:hAnsi="Calibri" w:cs="Calibri"/>
                              <w:noProof/>
                              <w:sz w:val="16"/>
                              <w:szCs w:val="16"/>
                            </w:rPr>
                            <w:t xml:space="preserve">office </w:t>
                          </w:r>
                          <w:r w:rsidR="00373ADE">
                            <w:rPr>
                              <w:rFonts w:ascii="Calibri" w:hAnsi="Calibri" w:cs="Calibri"/>
                              <w:noProof/>
                              <w:sz w:val="16"/>
                              <w:szCs w:val="16"/>
                            </w:rPr>
                            <w:t>314.362.4357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C59A9" id="_x0000_t202" coordsize="21600,21600" o:spt="202" path="m,l,21600r21600,l21600,xe">
              <v:stroke joinstyle="miter"/>
              <v:path gradientshapeok="t" o:connecttype="rect"/>
            </v:shapetype>
            <v:shape id="Text Box 1" o:spid="_x0000_s1026" type="#_x0000_t202" style="position:absolute;margin-left:20pt;margin-top:-68.35pt;width:201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" filled="f" stroked="f" strokeweight=".5pt">
              <v:textbox>
                <w:txbxContent>
                  <w:p w14:paraId="1952898A" w14:textId="5109D763" w:rsidR="001B309E" w:rsidRPr="001B309E" w:rsidRDefault="001B309E" w:rsidP="001B309E">
                    <w:pPr>
                      <w:tabs>
                        <w:tab w:val="left" w:pos="1280"/>
                      </w:tabs>
                      <w:rPr>
                        <w:rFonts w:ascii="Calibri" w:hAnsi="Calibri" w:cs="Calibri"/>
                        <w:noProof/>
                        <w:sz w:val="16"/>
                        <w:szCs w:val="16"/>
                      </w:rPr>
                    </w:pPr>
                    <w:r w:rsidRPr="001B309E">
                      <w:rPr>
                        <w:rFonts w:ascii="Calibri" w:hAnsi="Calibri" w:cs="Calibri"/>
                        <w:noProof/>
                        <w:sz w:val="16"/>
                        <w:szCs w:val="16"/>
                      </w:rPr>
                      <w:t>Wash</w:t>
                    </w:r>
                    <w:r w:rsidR="00EC2B4B">
                      <w:rPr>
                        <w:rFonts w:ascii="Calibri" w:hAnsi="Calibri" w:cs="Calibri"/>
                        <w:noProof/>
                        <w:sz w:val="16"/>
                        <w:szCs w:val="16"/>
                      </w:rPr>
                      <w:t>U Medicine</w:t>
                    </w:r>
                  </w:p>
                  <w:p w14:paraId="0471F140" w14:textId="704A1CDF" w:rsidR="001B309E" w:rsidRPr="001B309E" w:rsidRDefault="00373ADE" w:rsidP="001B309E">
                    <w:pPr>
                      <w:tabs>
                        <w:tab w:val="left" w:pos="1280"/>
                      </w:tabs>
                      <w:rPr>
                        <w:rFonts w:ascii="Calibri" w:hAnsi="Calibri" w:cs="Calibri"/>
                        <w:noProof/>
                        <w:sz w:val="16"/>
                        <w:szCs w:val="16"/>
                      </w:rPr>
                    </w:pPr>
                    <w:r>
                      <w:rPr>
                        <w:rFonts w:ascii="Calibri" w:hAnsi="Calibri" w:cs="Calibri"/>
                        <w:noProof/>
                        <w:sz w:val="16"/>
                        <w:szCs w:val="16"/>
                      </w:rPr>
                      <w:t>Protective Services</w:t>
                    </w:r>
                  </w:p>
                  <w:p w14:paraId="5F410837" w14:textId="2925DEF7" w:rsidR="001B309E" w:rsidRPr="001B309E" w:rsidRDefault="00373ADE" w:rsidP="001B309E">
                    <w:pPr>
                      <w:tabs>
                        <w:tab w:val="left" w:pos="1280"/>
                      </w:tabs>
                      <w:rPr>
                        <w:rFonts w:ascii="Calibri" w:hAnsi="Calibri" w:cs="Calibri"/>
                        <w:noProof/>
                        <w:sz w:val="16"/>
                        <w:szCs w:val="16"/>
                      </w:rPr>
                    </w:pPr>
                    <w:r>
                      <w:rPr>
                        <w:rFonts w:ascii="Calibri" w:hAnsi="Calibri" w:cs="Calibri"/>
                        <w:noProof/>
                        <w:sz w:val="16"/>
                        <w:szCs w:val="16"/>
                      </w:rPr>
                      <w:t>Campus Box 8207</w:t>
                    </w:r>
                  </w:p>
                  <w:p w14:paraId="43A75103" w14:textId="1FCA47AB" w:rsidR="001B309E" w:rsidRPr="001B309E" w:rsidRDefault="00373ADE" w:rsidP="001B309E">
                    <w:pPr>
                      <w:tabs>
                        <w:tab w:val="left" w:pos="1280"/>
                      </w:tabs>
                      <w:rPr>
                        <w:rFonts w:ascii="Calibri" w:hAnsi="Calibri" w:cs="Calibri"/>
                        <w:noProof/>
                        <w:sz w:val="16"/>
                        <w:szCs w:val="16"/>
                      </w:rPr>
                    </w:pPr>
                    <w:r>
                      <w:rPr>
                        <w:rFonts w:ascii="Calibri" w:hAnsi="Calibri" w:cs="Calibri"/>
                        <w:noProof/>
                        <w:sz w:val="16"/>
                        <w:szCs w:val="16"/>
                      </w:rPr>
                      <w:t xml:space="preserve">660 South Euclid Ave. </w:t>
                    </w:r>
                  </w:p>
                  <w:p w14:paraId="24E78EF4" w14:textId="05F6FFEE" w:rsidR="001B309E" w:rsidRPr="001B309E" w:rsidRDefault="001B309E" w:rsidP="001B309E">
                    <w:pPr>
                      <w:tabs>
                        <w:tab w:val="left" w:pos="1280"/>
                      </w:tabs>
                      <w:rPr>
                        <w:rFonts w:ascii="Calibri" w:hAnsi="Calibri" w:cs="Calibri"/>
                        <w:noProof/>
                        <w:sz w:val="16"/>
                        <w:szCs w:val="16"/>
                      </w:rPr>
                    </w:pPr>
                    <w:r w:rsidRPr="001B309E">
                      <w:rPr>
                        <w:rFonts w:ascii="Calibri" w:hAnsi="Calibri" w:cs="Calibri"/>
                        <w:noProof/>
                        <w:sz w:val="16"/>
                        <w:szCs w:val="16"/>
                      </w:rPr>
                      <w:t xml:space="preserve">St. Louis, MO </w:t>
                    </w:r>
                    <w:r w:rsidR="00373ADE">
                      <w:rPr>
                        <w:rFonts w:ascii="Calibri" w:hAnsi="Calibri" w:cs="Calibri"/>
                        <w:noProof/>
                        <w:sz w:val="16"/>
                        <w:szCs w:val="16"/>
                      </w:rPr>
                      <w:t>63110</w:t>
                    </w:r>
                  </w:p>
                  <w:p w14:paraId="3FA2EA6D" w14:textId="77777777" w:rsidR="001B309E" w:rsidRPr="001B309E" w:rsidRDefault="001B309E" w:rsidP="001B309E">
                    <w:pPr>
                      <w:tabs>
                        <w:tab w:val="left" w:pos="1280"/>
                      </w:tabs>
                      <w:rPr>
                        <w:rFonts w:ascii="Calibri" w:hAnsi="Calibri" w:cs="Calibri"/>
                        <w:noProof/>
                        <w:sz w:val="16"/>
                        <w:szCs w:val="16"/>
                      </w:rPr>
                    </w:pPr>
                  </w:p>
                  <w:p w14:paraId="1EF2B520" w14:textId="79B35275" w:rsidR="001B309E" w:rsidRPr="001B309E" w:rsidRDefault="001B309E" w:rsidP="001B309E">
                    <w:pPr>
                      <w:tabs>
                        <w:tab w:val="left" w:pos="1280"/>
                      </w:tabs>
                      <w:rPr>
                        <w:rFonts w:ascii="Calibri" w:hAnsi="Calibri" w:cs="Calibri"/>
                        <w:noProof/>
                        <w:sz w:val="16"/>
                        <w:szCs w:val="16"/>
                      </w:rPr>
                    </w:pPr>
                    <w:r w:rsidRPr="001B309E">
                      <w:rPr>
                        <w:rFonts w:ascii="Calibri" w:hAnsi="Calibri" w:cs="Calibri"/>
                        <w:noProof/>
                        <w:sz w:val="16"/>
                        <w:szCs w:val="16"/>
                      </w:rPr>
                      <w:t xml:space="preserve">office </w:t>
                    </w:r>
                    <w:r w:rsidR="00373ADE">
                      <w:rPr>
                        <w:rFonts w:ascii="Calibri" w:hAnsi="Calibri" w:cs="Calibri"/>
                        <w:noProof/>
                        <w:sz w:val="16"/>
                        <w:szCs w:val="16"/>
                      </w:rPr>
                      <w:t>314.362.4357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CCE2" w14:textId="77777777" w:rsidR="00D63117" w:rsidRDefault="00D63117" w:rsidP="001B309E">
      <w:r>
        <w:separator/>
      </w:r>
    </w:p>
  </w:footnote>
  <w:footnote w:type="continuationSeparator" w:id="0">
    <w:p w14:paraId="1E37F8F2" w14:textId="77777777" w:rsidR="00D63117" w:rsidRDefault="00D63117" w:rsidP="001B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1EFC" w14:textId="0FA3E283" w:rsidR="001B309E" w:rsidRDefault="00A535BD">
    <w:pPr>
      <w:pStyle w:val="Header"/>
    </w:pPr>
    <w:r>
      <w:rPr>
        <w:noProof/>
      </w:rPr>
      <w:drawing>
        <wp:anchor distT="0" distB="0" distL="114300" distR="114300" simplePos="0" relativeHeight="251661312" behindDoc="1" locked="0" layoutInCell="1" allowOverlap="1" wp14:anchorId="1D357BBB" wp14:editId="61489F65">
          <wp:simplePos x="0" y="0"/>
          <wp:positionH relativeFrom="column">
            <wp:posOffset>-901700</wp:posOffset>
          </wp:positionH>
          <wp:positionV relativeFrom="paragraph">
            <wp:posOffset>-457200</wp:posOffset>
          </wp:positionV>
          <wp:extent cx="7772651" cy="10058400"/>
          <wp:effectExtent l="0" t="0" r="0" b="0"/>
          <wp:wrapNone/>
          <wp:docPr id="529135624" name="Picture 6"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35624" name="Picture 6" descr="A white background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651"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859"/>
    <w:multiLevelType w:val="hybridMultilevel"/>
    <w:tmpl w:val="C3C29200"/>
    <w:lvl w:ilvl="0" w:tplc="7C30D88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619C5FD9"/>
    <w:multiLevelType w:val="hybridMultilevel"/>
    <w:tmpl w:val="291EAB0C"/>
    <w:lvl w:ilvl="0" w:tplc="560A468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1145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421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9E"/>
    <w:rsid w:val="00013F0B"/>
    <w:rsid w:val="000C1BBD"/>
    <w:rsid w:val="001A2D0E"/>
    <w:rsid w:val="001B309E"/>
    <w:rsid w:val="001F4930"/>
    <w:rsid w:val="002836C3"/>
    <w:rsid w:val="00373ADE"/>
    <w:rsid w:val="003A245A"/>
    <w:rsid w:val="003A7AB4"/>
    <w:rsid w:val="00655AF7"/>
    <w:rsid w:val="006C2B49"/>
    <w:rsid w:val="006C6D52"/>
    <w:rsid w:val="0089189A"/>
    <w:rsid w:val="008F2802"/>
    <w:rsid w:val="009416DE"/>
    <w:rsid w:val="009C19A5"/>
    <w:rsid w:val="00A535BD"/>
    <w:rsid w:val="00BE23E4"/>
    <w:rsid w:val="00C12D90"/>
    <w:rsid w:val="00D448B1"/>
    <w:rsid w:val="00D63117"/>
    <w:rsid w:val="00EC2B4B"/>
    <w:rsid w:val="00EE0CD8"/>
    <w:rsid w:val="00FC0291"/>
    <w:rsid w:val="00FD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D0B57"/>
  <w15:chartTrackingRefBased/>
  <w15:docId w15:val="{4283CF20-5346-9F4E-B271-48352D10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09E"/>
    <w:rPr>
      <w:rFonts w:eastAsiaTheme="majorEastAsia" w:cstheme="majorBidi"/>
      <w:color w:val="272727" w:themeColor="text1" w:themeTint="D8"/>
    </w:rPr>
  </w:style>
  <w:style w:type="paragraph" w:styleId="Title">
    <w:name w:val="Title"/>
    <w:basedOn w:val="Normal"/>
    <w:next w:val="Normal"/>
    <w:link w:val="TitleChar"/>
    <w:uiPriority w:val="10"/>
    <w:qFormat/>
    <w:rsid w:val="001B3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0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309E"/>
    <w:rPr>
      <w:i/>
      <w:iCs/>
      <w:color w:val="404040" w:themeColor="text1" w:themeTint="BF"/>
    </w:rPr>
  </w:style>
  <w:style w:type="paragraph" w:styleId="ListParagraph">
    <w:name w:val="List Paragraph"/>
    <w:basedOn w:val="Normal"/>
    <w:uiPriority w:val="34"/>
    <w:qFormat/>
    <w:rsid w:val="001B309E"/>
    <w:pPr>
      <w:ind w:left="720"/>
      <w:contextualSpacing/>
    </w:pPr>
  </w:style>
  <w:style w:type="character" w:styleId="IntenseEmphasis">
    <w:name w:val="Intense Emphasis"/>
    <w:basedOn w:val="DefaultParagraphFont"/>
    <w:uiPriority w:val="21"/>
    <w:qFormat/>
    <w:rsid w:val="001B309E"/>
    <w:rPr>
      <w:i/>
      <w:iCs/>
      <w:color w:val="0F4761" w:themeColor="accent1" w:themeShade="BF"/>
    </w:rPr>
  </w:style>
  <w:style w:type="paragraph" w:styleId="IntenseQuote">
    <w:name w:val="Intense Quote"/>
    <w:basedOn w:val="Normal"/>
    <w:next w:val="Normal"/>
    <w:link w:val="IntenseQuoteChar"/>
    <w:uiPriority w:val="30"/>
    <w:qFormat/>
    <w:rsid w:val="001B3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09E"/>
    <w:rPr>
      <w:i/>
      <w:iCs/>
      <w:color w:val="0F4761" w:themeColor="accent1" w:themeShade="BF"/>
    </w:rPr>
  </w:style>
  <w:style w:type="character" w:styleId="IntenseReference">
    <w:name w:val="Intense Reference"/>
    <w:basedOn w:val="DefaultParagraphFont"/>
    <w:uiPriority w:val="32"/>
    <w:qFormat/>
    <w:rsid w:val="001B309E"/>
    <w:rPr>
      <w:b/>
      <w:bCs/>
      <w:smallCaps/>
      <w:color w:val="0F4761" w:themeColor="accent1" w:themeShade="BF"/>
      <w:spacing w:val="5"/>
    </w:rPr>
  </w:style>
  <w:style w:type="paragraph" w:styleId="Header">
    <w:name w:val="header"/>
    <w:basedOn w:val="Normal"/>
    <w:link w:val="HeaderChar"/>
    <w:uiPriority w:val="99"/>
    <w:unhideWhenUsed/>
    <w:rsid w:val="001B309E"/>
    <w:pPr>
      <w:tabs>
        <w:tab w:val="center" w:pos="4680"/>
        <w:tab w:val="right" w:pos="9360"/>
      </w:tabs>
    </w:pPr>
  </w:style>
  <w:style w:type="character" w:customStyle="1" w:styleId="HeaderChar">
    <w:name w:val="Header Char"/>
    <w:basedOn w:val="DefaultParagraphFont"/>
    <w:link w:val="Header"/>
    <w:uiPriority w:val="99"/>
    <w:rsid w:val="001B309E"/>
  </w:style>
  <w:style w:type="paragraph" w:styleId="Footer">
    <w:name w:val="footer"/>
    <w:basedOn w:val="Normal"/>
    <w:link w:val="FooterChar"/>
    <w:uiPriority w:val="99"/>
    <w:unhideWhenUsed/>
    <w:rsid w:val="001B309E"/>
    <w:pPr>
      <w:tabs>
        <w:tab w:val="center" w:pos="4680"/>
        <w:tab w:val="right" w:pos="9360"/>
      </w:tabs>
    </w:pPr>
  </w:style>
  <w:style w:type="character" w:customStyle="1" w:styleId="FooterChar">
    <w:name w:val="Footer Char"/>
    <w:basedOn w:val="DefaultParagraphFont"/>
    <w:link w:val="Footer"/>
    <w:uiPriority w:val="99"/>
    <w:rsid w:val="001B309E"/>
  </w:style>
  <w:style w:type="character" w:styleId="Hyperlink">
    <w:name w:val="Hyperlink"/>
    <w:basedOn w:val="DefaultParagraphFont"/>
    <w:uiPriority w:val="99"/>
    <w:unhideWhenUsed/>
    <w:rsid w:val="0089189A"/>
    <w:rPr>
      <w:color w:val="467886" w:themeColor="hyperlink"/>
      <w:u w:val="single"/>
    </w:rPr>
  </w:style>
  <w:style w:type="character" w:styleId="UnresolvedMention">
    <w:name w:val="Unresolved Mention"/>
    <w:basedOn w:val="DefaultParagraphFont"/>
    <w:uiPriority w:val="99"/>
    <w:semiHidden/>
    <w:unhideWhenUsed/>
    <w:rsid w:val="00891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00953">
      <w:bodyDiv w:val="1"/>
      <w:marLeft w:val="0"/>
      <w:marRight w:val="0"/>
      <w:marTop w:val="0"/>
      <w:marBottom w:val="0"/>
      <w:divBdr>
        <w:top w:val="none" w:sz="0" w:space="0" w:color="auto"/>
        <w:left w:val="none" w:sz="0" w:space="0" w:color="auto"/>
        <w:bottom w:val="none" w:sz="0" w:space="0" w:color="auto"/>
        <w:right w:val="none" w:sz="0" w:space="0" w:color="auto"/>
      </w:divBdr>
    </w:div>
    <w:div w:id="18851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urson@wust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ewer.j@wustl.edu" TargetMode="External"/><Relationship Id="rId4" Type="http://schemas.openxmlformats.org/officeDocument/2006/relationships/settings" Target="settings.xml"/><Relationship Id="rId9" Type="http://schemas.openxmlformats.org/officeDocument/2006/relationships/hyperlink" Target="mailto:simmonsm@wustl.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A9D5B-102F-46AB-94CD-D70C39D7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2412</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Wessler, Jennifer</dc:creator>
  <cp:keywords/>
  <dc:description/>
  <cp:lastModifiedBy>Courson, Caitlin</cp:lastModifiedBy>
  <cp:revision>2</cp:revision>
  <dcterms:created xsi:type="dcterms:W3CDTF">2025-08-18T20:44:00Z</dcterms:created>
  <dcterms:modified xsi:type="dcterms:W3CDTF">2025-08-18T20:44:00Z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d7a2ceed-e3ca-4c7c-9bd7-50b9b9f3899f</vt:lpwstr>
  </property>
</Properties>
</file>