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10224"/>
      </w:tblGrid>
      <w:tr w:rsidR="00CD5B0E" w:rsidTr="00CD5B0E">
        <w:trPr>
          <w:jc w:val="center"/>
        </w:trPr>
        <w:tc>
          <w:tcPr>
            <w:tcW w:w="0" w:type="auto"/>
            <w:hideMark/>
          </w:tcPr>
          <w:tbl>
            <w:tblPr>
              <w:tblW w:w="5000" w:type="pct"/>
              <w:jc w:val="center"/>
              <w:shd w:val="clear" w:color="auto" w:fill="F5F5F5"/>
              <w:tblCellMar>
                <w:left w:w="0" w:type="dxa"/>
                <w:right w:w="0" w:type="dxa"/>
              </w:tblCellMar>
              <w:tblLook w:val="04A0" w:firstRow="1" w:lastRow="0" w:firstColumn="1" w:lastColumn="0" w:noHBand="0" w:noVBand="1"/>
            </w:tblPr>
            <w:tblGrid>
              <w:gridCol w:w="10224"/>
            </w:tblGrid>
            <w:tr w:rsidR="00CD5B0E">
              <w:trPr>
                <w:jc w:val="center"/>
              </w:trPr>
              <w:tc>
                <w:tcPr>
                  <w:tcW w:w="0" w:type="auto"/>
                  <w:shd w:val="clear" w:color="auto" w:fill="F5F5F5"/>
                  <w:hideMark/>
                </w:tcPr>
                <w:tbl>
                  <w:tblPr>
                    <w:tblW w:w="7200" w:type="dxa"/>
                    <w:jc w:val="center"/>
                    <w:tblCellMar>
                      <w:left w:w="0" w:type="dxa"/>
                      <w:right w:w="0" w:type="dxa"/>
                    </w:tblCellMar>
                    <w:tblLook w:val="04A0" w:firstRow="1" w:lastRow="0" w:firstColumn="1" w:lastColumn="0" w:noHBand="0" w:noVBand="1"/>
                  </w:tblPr>
                  <w:tblGrid>
                    <w:gridCol w:w="7200"/>
                  </w:tblGrid>
                  <w:tr w:rsidR="00CD5B0E">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7200"/>
                        </w:tblGrid>
                        <w:tr w:rsidR="00CD5B0E">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7"/>
                                <w:gridCol w:w="7193"/>
                              </w:tblGrid>
                              <w:tr w:rsidR="00CD5B0E">
                                <w:trPr>
                                  <w:jc w:val="center"/>
                                </w:trPr>
                                <w:tc>
                                  <w:tcPr>
                                    <w:tcW w:w="0" w:type="auto"/>
                                    <w:hideMark/>
                                  </w:tcPr>
                                  <w:p w:rsidR="00CD5B0E" w:rsidRDefault="00CD5B0E">
                                    <w:pPr>
                                      <w:rPr>
                                        <w:rFonts w:eastAsia="Times New Roman"/>
                                        <w:sz w:val="20"/>
                                        <w:szCs w:val="20"/>
                                      </w:rPr>
                                    </w:pPr>
                                  </w:p>
                                </w:tc>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7193"/>
                                    </w:tblGrid>
                                    <w:tr w:rsidR="00CD5B0E">
                                      <w:tc>
                                        <w:tcPr>
                                          <w:tcW w:w="0" w:type="auto"/>
                                          <w:tcMar>
                                            <w:top w:w="135" w:type="dxa"/>
                                            <w:left w:w="270" w:type="dxa"/>
                                            <w:bottom w:w="135" w:type="dxa"/>
                                            <w:right w:w="270" w:type="dxa"/>
                                          </w:tcMar>
                                          <w:vAlign w:val="center"/>
                                          <w:hideMark/>
                                        </w:tcPr>
                                        <w:tbl>
                                          <w:tblPr>
                                            <w:tblW w:w="5000" w:type="pct"/>
                                            <w:shd w:val="clear" w:color="auto" w:fill="888B8D"/>
                                            <w:tblCellMar>
                                              <w:left w:w="0" w:type="dxa"/>
                                              <w:right w:w="0" w:type="dxa"/>
                                            </w:tblCellMar>
                                            <w:tblLook w:val="04A0" w:firstRow="1" w:lastRow="0" w:firstColumn="1" w:lastColumn="0" w:noHBand="0" w:noVBand="1"/>
                                          </w:tblPr>
                                          <w:tblGrid>
                                            <w:gridCol w:w="6653"/>
                                          </w:tblGrid>
                                          <w:tr w:rsidR="00CD5B0E">
                                            <w:tc>
                                              <w:tcPr>
                                                <w:tcW w:w="0" w:type="auto"/>
                                                <w:shd w:val="clear" w:color="auto" w:fill="888B8D"/>
                                                <w:tcMar>
                                                  <w:top w:w="216" w:type="dxa"/>
                                                  <w:left w:w="216" w:type="dxa"/>
                                                  <w:bottom w:w="216" w:type="dxa"/>
                                                  <w:right w:w="216" w:type="dxa"/>
                                                </w:tcMar>
                                                <w:hideMark/>
                                              </w:tcPr>
                                              <w:p w:rsidR="00CD5B0E" w:rsidRDefault="00CD5B0E">
                                                <w:pPr>
                                                  <w:spacing w:line="360" w:lineRule="auto"/>
                                                  <w:jc w:val="center"/>
                                                  <w:rPr>
                                                    <w:rFonts w:ascii="Helvetica" w:hAnsi="Helvetica" w:cs="Helvetica"/>
                                                    <w:color w:val="D9D9D6"/>
                                                    <w:sz w:val="21"/>
                                                    <w:szCs w:val="21"/>
                                                  </w:rPr>
                                                </w:pPr>
                                                <w:r>
                                                  <w:rPr>
                                                    <w:rStyle w:val="Strong"/>
                                                    <w:rFonts w:ascii="Georgia" w:hAnsi="Georgia"/>
                                                    <w:color w:val="FFFFFF"/>
                                                    <w:sz w:val="38"/>
                                                    <w:szCs w:val="38"/>
                                                  </w:rPr>
                                                  <w:t xml:space="preserve">Facilities Operations Update </w:t>
                                                </w:r>
                                                <w:r>
                                                  <w:rPr>
                                                    <w:rFonts w:ascii="Georgia" w:hAnsi="Georgia"/>
                                                    <w:b/>
                                                    <w:bCs/>
                                                    <w:color w:val="FFFFFF"/>
                                                    <w:sz w:val="29"/>
                                                    <w:szCs w:val="29"/>
                                                  </w:rPr>
                                                  <w:br/>
                                                </w:r>
                                                <w:r>
                                                  <w:rPr>
                                                    <w:rStyle w:val="Strong"/>
                                                    <w:rFonts w:ascii="Georgia" w:hAnsi="Georgia"/>
                                                    <w:color w:val="FFFFFF"/>
                                                    <w:sz w:val="29"/>
                                                    <w:szCs w:val="29"/>
                                                  </w:rPr>
                                                  <w:t>April 30 to May 6, 2017</w:t>
                                                </w:r>
                                              </w:p>
                                            </w:tc>
                                          </w:tr>
                                        </w:tbl>
                                        <w:p w:rsidR="00CD5B0E" w:rsidRDefault="00CD5B0E">
                                          <w:pPr>
                                            <w:rPr>
                                              <w:rFonts w:eastAsia="Times New Roman"/>
                                              <w:sz w:val="20"/>
                                              <w:szCs w:val="20"/>
                                            </w:rPr>
                                          </w:pPr>
                                        </w:p>
                                      </w:tc>
                                    </w:tr>
                                  </w:tbl>
                                  <w:p w:rsidR="00CD5B0E" w:rsidRDefault="00CD5B0E">
                                    <w:pPr>
                                      <w:rPr>
                                        <w:rFonts w:eastAsia="Times New Roman"/>
                                        <w:sz w:val="20"/>
                                        <w:szCs w:val="20"/>
                                      </w:rPr>
                                    </w:pPr>
                                  </w:p>
                                </w:tc>
                              </w:tr>
                            </w:tbl>
                            <w:p w:rsidR="00CD5B0E" w:rsidRDefault="00CD5B0E">
                              <w:pPr>
                                <w:jc w:val="center"/>
                                <w:rPr>
                                  <w:rFonts w:eastAsia="Times New Roman"/>
                                  <w:sz w:val="20"/>
                                  <w:szCs w:val="20"/>
                                </w:rPr>
                              </w:pPr>
                            </w:p>
                          </w:tc>
                        </w:tr>
                      </w:tbl>
                      <w:p w:rsidR="00CD5B0E" w:rsidRDefault="00CD5B0E">
                        <w:pPr>
                          <w:rPr>
                            <w:rFonts w:eastAsia="Times New Roman"/>
                            <w:sz w:val="20"/>
                            <w:szCs w:val="20"/>
                          </w:rPr>
                        </w:pPr>
                      </w:p>
                    </w:tc>
                  </w:tr>
                </w:tbl>
                <w:p w:rsidR="00CD5B0E" w:rsidRDefault="00CD5B0E">
                  <w:pPr>
                    <w:jc w:val="center"/>
                    <w:rPr>
                      <w:rFonts w:eastAsia="Times New Roman"/>
                      <w:sz w:val="20"/>
                      <w:szCs w:val="20"/>
                    </w:rPr>
                  </w:pPr>
                </w:p>
              </w:tc>
            </w:tr>
          </w:tbl>
          <w:p w:rsidR="00CD5B0E" w:rsidRDefault="00CD5B0E">
            <w:pPr>
              <w:jc w:val="center"/>
              <w:rPr>
                <w:rFonts w:eastAsia="Times New Roman"/>
                <w:sz w:val="20"/>
                <w:szCs w:val="20"/>
              </w:rPr>
            </w:pPr>
          </w:p>
        </w:tc>
      </w:tr>
      <w:tr w:rsidR="00CD5B0E" w:rsidTr="00CD5B0E">
        <w:trPr>
          <w:jc w:val="center"/>
        </w:trPr>
        <w:tc>
          <w:tcPr>
            <w:tcW w:w="0" w:type="auto"/>
            <w:hideMark/>
          </w:tcPr>
          <w:tbl>
            <w:tblPr>
              <w:tblW w:w="5000" w:type="pct"/>
              <w:jc w:val="center"/>
              <w:shd w:val="clear" w:color="auto" w:fill="F5F5F5"/>
              <w:tblCellMar>
                <w:left w:w="0" w:type="dxa"/>
                <w:right w:w="0" w:type="dxa"/>
              </w:tblCellMar>
              <w:tblLook w:val="04A0" w:firstRow="1" w:lastRow="0" w:firstColumn="1" w:lastColumn="0" w:noHBand="0" w:noVBand="1"/>
            </w:tblPr>
            <w:tblGrid>
              <w:gridCol w:w="10224"/>
            </w:tblGrid>
            <w:tr w:rsidR="00CD5B0E">
              <w:trPr>
                <w:jc w:val="center"/>
              </w:trPr>
              <w:tc>
                <w:tcPr>
                  <w:tcW w:w="0" w:type="auto"/>
                  <w:shd w:val="clear" w:color="auto" w:fill="F5F5F5"/>
                  <w:tcMar>
                    <w:top w:w="135" w:type="dxa"/>
                    <w:left w:w="0" w:type="dxa"/>
                    <w:bottom w:w="135" w:type="dxa"/>
                    <w:right w:w="0" w:type="dxa"/>
                  </w:tcMar>
                  <w:hideMark/>
                </w:tcPr>
                <w:tbl>
                  <w:tblPr>
                    <w:tblW w:w="7200" w:type="dxa"/>
                    <w:jc w:val="center"/>
                    <w:tblCellMar>
                      <w:left w:w="0" w:type="dxa"/>
                      <w:right w:w="0" w:type="dxa"/>
                    </w:tblCellMar>
                    <w:tblLook w:val="04A0" w:firstRow="1" w:lastRow="0" w:firstColumn="1" w:lastColumn="0" w:noHBand="0" w:noVBand="1"/>
                  </w:tblPr>
                  <w:tblGrid>
                    <w:gridCol w:w="3000"/>
                    <w:gridCol w:w="3213"/>
                    <w:gridCol w:w="2443"/>
                  </w:tblGrid>
                  <w:tr w:rsidR="00CD5B0E">
                    <w:trPr>
                      <w:jc w:val="center"/>
                    </w:trPr>
                    <w:tc>
                      <w:tcPr>
                        <w:tcW w:w="1650" w:type="pct"/>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3000"/>
                        </w:tblGrid>
                        <w:tr w:rsidR="00CD5B0E">
                          <w:tc>
                            <w:tcPr>
                              <w:tcW w:w="0" w:type="auto"/>
                              <w:hideMark/>
                            </w:tcPr>
                            <w:tbl>
                              <w:tblPr>
                                <w:tblW w:w="5000" w:type="pct"/>
                                <w:tblCellMar>
                                  <w:left w:w="0" w:type="dxa"/>
                                  <w:right w:w="0" w:type="dxa"/>
                                </w:tblCellMar>
                                <w:tblLook w:val="04A0" w:firstRow="1" w:lastRow="0" w:firstColumn="1" w:lastColumn="0" w:noHBand="0" w:noVBand="1"/>
                              </w:tblPr>
                              <w:tblGrid>
                                <w:gridCol w:w="3000"/>
                              </w:tblGrid>
                              <w:tr w:rsidR="00CD5B0E">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2730"/>
                                    </w:tblGrid>
                                    <w:tr w:rsidR="00CD5B0E">
                                      <w:tc>
                                        <w:tcPr>
                                          <w:tcW w:w="0" w:type="auto"/>
                                          <w:tcMar>
                                            <w:top w:w="0" w:type="dxa"/>
                                            <w:left w:w="135" w:type="dxa"/>
                                            <w:bottom w:w="0" w:type="dxa"/>
                                            <w:right w:w="135" w:type="dxa"/>
                                          </w:tcMar>
                                          <w:hideMark/>
                                        </w:tcPr>
                                        <w:p w:rsidR="00CD5B0E" w:rsidRDefault="00CD5B0E">
                                          <w:pPr>
                                            <w:jc w:val="center"/>
                                          </w:pPr>
                                          <w:r>
                                            <w:rPr>
                                              <w:noProof/>
                                            </w:rPr>
                                            <w:drawing>
                                              <wp:inline distT="0" distB="0" distL="0" distR="0">
                                                <wp:extent cx="1558925" cy="1350645"/>
                                                <wp:effectExtent l="0" t="0" r="3175" b="1905"/>
                                                <wp:docPr id="4" name="Picture 4" descr="https://gallery.mailchimp.com/5da34993458b8738399668b41/images/c554bd33-a993-47d5-90ab-9fb207fb8a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5da34993458b8738399668b41/images/c554bd33-a993-47d5-90ab-9fb207fb8ad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8925" cy="1350645"/>
                                                        </a:xfrm>
                                                        <a:prstGeom prst="rect">
                                                          <a:avLst/>
                                                        </a:prstGeom>
                                                        <a:noFill/>
                                                        <a:ln>
                                                          <a:noFill/>
                                                        </a:ln>
                                                      </pic:spPr>
                                                    </pic:pic>
                                                  </a:graphicData>
                                                </a:graphic>
                                              </wp:inline>
                                            </w:drawing>
                                          </w:r>
                                        </w:p>
                                      </w:tc>
                                    </w:tr>
                                  </w:tbl>
                                  <w:p w:rsidR="00CD5B0E" w:rsidRDefault="00CD5B0E">
                                    <w:pPr>
                                      <w:rPr>
                                        <w:rFonts w:eastAsia="Times New Roman"/>
                                        <w:sz w:val="20"/>
                                        <w:szCs w:val="20"/>
                                      </w:rPr>
                                    </w:pPr>
                                  </w:p>
                                </w:tc>
                              </w:tr>
                            </w:tbl>
                            <w:p w:rsidR="00CD5B0E" w:rsidRDefault="00CD5B0E">
                              <w:pPr>
                                <w:rPr>
                                  <w:rFonts w:eastAsia="Times New Roman"/>
                                  <w:sz w:val="20"/>
                                  <w:szCs w:val="20"/>
                                </w:rPr>
                              </w:pPr>
                            </w:p>
                          </w:tc>
                        </w:tr>
                      </w:tbl>
                      <w:p w:rsidR="00CD5B0E" w:rsidRDefault="00CD5B0E">
                        <w:pPr>
                          <w:rPr>
                            <w:rFonts w:eastAsia="Times New Roman"/>
                            <w:sz w:val="20"/>
                            <w:szCs w:val="20"/>
                          </w:rPr>
                        </w:pPr>
                      </w:p>
                    </w:tc>
                    <w:tc>
                      <w:tcPr>
                        <w:tcW w:w="1650" w:type="pct"/>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3213"/>
                        </w:tblGrid>
                        <w:tr w:rsidR="00CD5B0E">
                          <w:tc>
                            <w:tcPr>
                              <w:tcW w:w="0" w:type="auto"/>
                            </w:tcPr>
                            <w:tbl>
                              <w:tblPr>
                                <w:tblW w:w="5000" w:type="pct"/>
                                <w:tblCellMar>
                                  <w:left w:w="0" w:type="dxa"/>
                                  <w:right w:w="0" w:type="dxa"/>
                                </w:tblCellMar>
                                <w:tblLook w:val="04A0" w:firstRow="1" w:lastRow="0" w:firstColumn="1" w:lastColumn="0" w:noHBand="0" w:noVBand="1"/>
                              </w:tblPr>
                              <w:tblGrid>
                                <w:gridCol w:w="3213"/>
                              </w:tblGrid>
                              <w:tr w:rsidR="00CD5B0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3213"/>
                                    </w:tblGrid>
                                    <w:tr w:rsidR="00CD5B0E">
                                      <w:tc>
                                        <w:tcPr>
                                          <w:tcW w:w="3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3213"/>
                                          </w:tblGrid>
                                          <w:tr w:rsidR="00CD5B0E">
                                            <w:tc>
                                              <w:tcPr>
                                                <w:tcW w:w="0" w:type="auto"/>
                                                <w:tcMar>
                                                  <w:top w:w="0" w:type="dxa"/>
                                                  <w:left w:w="270" w:type="dxa"/>
                                                  <w:bottom w:w="135" w:type="dxa"/>
                                                  <w:right w:w="270" w:type="dxa"/>
                                                </w:tcMar>
                                                <w:hideMark/>
                                              </w:tcPr>
                                              <w:p w:rsidR="00CD5B0E" w:rsidRDefault="00CD5B0E">
                                                <w:pPr>
                                                  <w:pStyle w:val="Heading4"/>
                                                  <w:jc w:val="center"/>
                                                  <w:rPr>
                                                    <w:rFonts w:eastAsia="Times New Roman"/>
                                                  </w:rPr>
                                                </w:pPr>
                                                <w:proofErr w:type="gramStart"/>
                                                <w:r>
                                                  <w:rPr>
                                                    <w:rFonts w:ascii="Georgia" w:eastAsia="Times New Roman" w:hAnsi="Georgia"/>
                                                  </w:rPr>
                                                  <w:t>Comments/Suggestions?</w:t>
                                                </w:r>
                                                <w:proofErr w:type="gramEnd"/>
                                              </w:p>
                                            </w:tc>
                                          </w:tr>
                                        </w:tbl>
                                        <w:p w:rsidR="00CD5B0E" w:rsidRDefault="00CD5B0E">
                                          <w:pPr>
                                            <w:rPr>
                                              <w:rFonts w:eastAsia="Times New Roman"/>
                                              <w:sz w:val="20"/>
                                              <w:szCs w:val="20"/>
                                            </w:rPr>
                                          </w:pPr>
                                        </w:p>
                                      </w:tc>
                                    </w:tr>
                                  </w:tbl>
                                  <w:p w:rsidR="00CD5B0E" w:rsidRDefault="00CD5B0E">
                                    <w:pPr>
                                      <w:rPr>
                                        <w:rFonts w:eastAsia="Times New Roman"/>
                                        <w:sz w:val="20"/>
                                        <w:szCs w:val="20"/>
                                      </w:rPr>
                                    </w:pPr>
                                  </w:p>
                                </w:tc>
                              </w:tr>
                            </w:tbl>
                            <w:p w:rsidR="00CD5B0E" w:rsidRDefault="00CD5B0E"/>
                            <w:tbl>
                              <w:tblPr>
                                <w:tblW w:w="5000" w:type="pct"/>
                                <w:tblCellMar>
                                  <w:left w:w="0" w:type="dxa"/>
                                  <w:right w:w="0" w:type="dxa"/>
                                </w:tblCellMar>
                                <w:tblLook w:val="04A0" w:firstRow="1" w:lastRow="0" w:firstColumn="1" w:lastColumn="0" w:noHBand="0" w:noVBand="1"/>
                              </w:tblPr>
                              <w:tblGrid>
                                <w:gridCol w:w="3213"/>
                              </w:tblGrid>
                              <w:tr w:rsidR="00CD5B0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3213"/>
                                    </w:tblGrid>
                                    <w:tr w:rsidR="00CD5B0E">
                                      <w:tc>
                                        <w:tcPr>
                                          <w:tcW w:w="3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3213"/>
                                          </w:tblGrid>
                                          <w:tr w:rsidR="00CD5B0E">
                                            <w:tc>
                                              <w:tcPr>
                                                <w:tcW w:w="0" w:type="auto"/>
                                                <w:tcMar>
                                                  <w:top w:w="0" w:type="dxa"/>
                                                  <w:left w:w="270" w:type="dxa"/>
                                                  <w:bottom w:w="135" w:type="dxa"/>
                                                  <w:right w:w="270" w:type="dxa"/>
                                                </w:tcMar>
                                                <w:hideMark/>
                                              </w:tcPr>
                                              <w:p w:rsidR="00CD5B0E" w:rsidRDefault="00CD5B0E">
                                                <w:pPr>
                                                  <w:spacing w:line="360" w:lineRule="auto"/>
                                                  <w:rPr>
                                                    <w:rFonts w:ascii="Verdana" w:hAnsi="Verdana"/>
                                                    <w:color w:val="404040"/>
                                                    <w:sz w:val="18"/>
                                                    <w:szCs w:val="18"/>
                                                  </w:rPr>
                                                </w:pPr>
                                                <w:r>
                                                  <w:rPr>
                                                    <w:rFonts w:ascii="Verdana" w:hAnsi="Verdana"/>
                                                    <w:color w:val="404040"/>
                                                    <w:sz w:val="18"/>
                                                    <w:szCs w:val="18"/>
                                                  </w:rPr>
                                                  <w:br/>
                                                </w:r>
                                                <w:r>
                                                  <w:rPr>
                                                    <w:rFonts w:ascii="Georgia" w:hAnsi="Georgia"/>
                                                    <w:color w:val="404040"/>
                                                    <w:sz w:val="18"/>
                                                    <w:szCs w:val="18"/>
                                                  </w:rPr>
                                                  <w:t xml:space="preserve">If you have any suggestions or comments about the weekly Facilities Operations update, please let us know. Email Michelle Gubin at </w:t>
                                                </w:r>
                                                <w:hyperlink r:id="rId7" w:tgtFrame="_blank" w:history="1">
                                                  <w:r>
                                                    <w:rPr>
                                                      <w:rStyle w:val="Hyperlink"/>
                                                      <w:rFonts w:ascii="Georgia" w:hAnsi="Georgia"/>
                                                      <w:sz w:val="18"/>
                                                      <w:szCs w:val="18"/>
                                                    </w:rPr>
                                                    <w:t>mgubin@wustl.edu</w:t>
                                                  </w:r>
                                                </w:hyperlink>
                                                <w:r>
                                                  <w:rPr>
                                                    <w:rFonts w:ascii="Georgia" w:hAnsi="Georgia"/>
                                                    <w:color w:val="404040"/>
                                                    <w:sz w:val="18"/>
                                                    <w:szCs w:val="18"/>
                                                  </w:rPr>
                                                  <w:t xml:space="preserve">. </w:t>
                                                </w:r>
                                              </w:p>
                                            </w:tc>
                                          </w:tr>
                                        </w:tbl>
                                        <w:p w:rsidR="00CD5B0E" w:rsidRDefault="00CD5B0E">
                                          <w:pPr>
                                            <w:rPr>
                                              <w:rFonts w:eastAsia="Times New Roman"/>
                                              <w:sz w:val="20"/>
                                              <w:szCs w:val="20"/>
                                            </w:rPr>
                                          </w:pPr>
                                        </w:p>
                                      </w:tc>
                                    </w:tr>
                                  </w:tbl>
                                  <w:p w:rsidR="00CD5B0E" w:rsidRDefault="00CD5B0E">
                                    <w:pPr>
                                      <w:rPr>
                                        <w:rFonts w:eastAsia="Times New Roman"/>
                                        <w:sz w:val="20"/>
                                        <w:szCs w:val="20"/>
                                      </w:rPr>
                                    </w:pPr>
                                  </w:p>
                                </w:tc>
                              </w:tr>
                            </w:tbl>
                            <w:p w:rsidR="00CD5B0E" w:rsidRDefault="00CD5B0E"/>
                          </w:tc>
                        </w:tr>
                      </w:tbl>
                      <w:p w:rsidR="00CD5B0E" w:rsidRDefault="00CD5B0E">
                        <w:pPr>
                          <w:rPr>
                            <w:rFonts w:eastAsia="Times New Roman"/>
                            <w:sz w:val="20"/>
                            <w:szCs w:val="20"/>
                          </w:rPr>
                        </w:pPr>
                      </w:p>
                    </w:tc>
                    <w:tc>
                      <w:tcPr>
                        <w:tcW w:w="1650" w:type="pct"/>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2443"/>
                        </w:tblGrid>
                        <w:tr w:rsidR="00CD5B0E">
                          <w:tc>
                            <w:tcPr>
                              <w:tcW w:w="0" w:type="auto"/>
                            </w:tcPr>
                            <w:tbl>
                              <w:tblPr>
                                <w:tblW w:w="5000" w:type="pct"/>
                                <w:tblCellMar>
                                  <w:left w:w="0" w:type="dxa"/>
                                  <w:right w:w="0" w:type="dxa"/>
                                </w:tblCellMar>
                                <w:tblLook w:val="04A0" w:firstRow="1" w:lastRow="0" w:firstColumn="1" w:lastColumn="0" w:noHBand="0" w:noVBand="1"/>
                              </w:tblPr>
                              <w:tblGrid>
                                <w:gridCol w:w="2443"/>
                              </w:tblGrid>
                              <w:tr w:rsidR="00CD5B0E">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2443"/>
                                    </w:tblGrid>
                                    <w:tr w:rsidR="00CD5B0E">
                                      <w:tc>
                                        <w:tcPr>
                                          <w:tcW w:w="0" w:type="auto"/>
                                          <w:tcMar>
                                            <w:top w:w="135" w:type="dxa"/>
                                            <w:left w:w="270" w:type="dxa"/>
                                            <w:bottom w:w="135" w:type="dxa"/>
                                            <w:right w:w="270" w:type="dxa"/>
                                          </w:tcMar>
                                          <w:hideMark/>
                                        </w:tcPr>
                                        <w:p w:rsidR="00CD5B0E" w:rsidRDefault="00CD5B0E">
                                          <w:pPr>
                                            <w:pStyle w:val="Heading4"/>
                                            <w:jc w:val="center"/>
                                            <w:rPr>
                                              <w:rFonts w:eastAsia="Times New Roman"/>
                                            </w:rPr>
                                          </w:pPr>
                                          <w:r>
                                            <w:rPr>
                                              <w:rFonts w:ascii="Georgia" w:eastAsia="Times New Roman" w:hAnsi="Georgia"/>
                                            </w:rPr>
                                            <w:t>Stay Informed</w:t>
                                          </w:r>
                                        </w:p>
                                      </w:tc>
                                    </w:tr>
                                  </w:tbl>
                                  <w:p w:rsidR="00CD5B0E" w:rsidRDefault="00CD5B0E">
                                    <w:pPr>
                                      <w:rPr>
                                        <w:rFonts w:eastAsia="Times New Roman"/>
                                        <w:sz w:val="20"/>
                                        <w:szCs w:val="20"/>
                                      </w:rPr>
                                    </w:pPr>
                                  </w:p>
                                </w:tc>
                              </w:tr>
                            </w:tbl>
                            <w:p w:rsidR="00CD5B0E" w:rsidRDefault="00CD5B0E"/>
                            <w:tbl>
                              <w:tblPr>
                                <w:tblW w:w="5000" w:type="pct"/>
                                <w:tblCellMar>
                                  <w:left w:w="0" w:type="dxa"/>
                                  <w:right w:w="0" w:type="dxa"/>
                                </w:tblCellMar>
                                <w:tblLook w:val="04A0" w:firstRow="1" w:lastRow="0" w:firstColumn="1" w:lastColumn="0" w:noHBand="0" w:noVBand="1"/>
                              </w:tblPr>
                              <w:tblGrid>
                                <w:gridCol w:w="2443"/>
                              </w:tblGrid>
                              <w:tr w:rsidR="00CD5B0E">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2173"/>
                                    </w:tblGrid>
                                    <w:tr w:rsidR="00CD5B0E">
                                      <w:trPr>
                                        <w:jc w:val="center"/>
                                      </w:trPr>
                                      <w:tc>
                                        <w:tcPr>
                                          <w:tcW w:w="0" w:type="auto"/>
                                          <w:tcMar>
                                            <w:top w:w="0" w:type="dxa"/>
                                            <w:left w:w="135" w:type="dxa"/>
                                            <w:bottom w:w="0" w:type="dxa"/>
                                            <w:right w:w="135" w:type="dxa"/>
                                          </w:tcMar>
                                          <w:vAlign w:val="center"/>
                                          <w:hideMark/>
                                        </w:tcPr>
                                        <w:tbl>
                                          <w:tblPr>
                                            <w:tblW w:w="5000" w:type="pct"/>
                                            <w:tblCellMar>
                                              <w:left w:w="0" w:type="dxa"/>
                                              <w:right w:w="0" w:type="dxa"/>
                                            </w:tblCellMar>
                                            <w:tblLook w:val="04A0" w:firstRow="1" w:lastRow="0" w:firstColumn="1" w:lastColumn="0" w:noHBand="0" w:noVBand="1"/>
                                          </w:tblPr>
                                          <w:tblGrid>
                                            <w:gridCol w:w="1903"/>
                                          </w:tblGrid>
                                          <w:tr w:rsidR="00CD5B0E">
                                            <w:tc>
                                              <w:tcPr>
                                                <w:tcW w:w="0" w:type="auto"/>
                                                <w:tcMar>
                                                  <w:top w:w="150" w:type="dxa"/>
                                                  <w:left w:w="150" w:type="dxa"/>
                                                  <w:bottom w:w="150" w:type="dxa"/>
                                                  <w:right w:w="150" w:type="dxa"/>
                                                </w:tcMar>
                                                <w:hideMark/>
                                              </w:tcPr>
                                              <w:tbl>
                                                <w:tblPr>
                                                  <w:tblW w:w="0" w:type="auto"/>
                                                  <w:tblCellMar>
                                                    <w:left w:w="0" w:type="dxa"/>
                                                    <w:right w:w="0" w:type="dxa"/>
                                                  </w:tblCellMar>
                                                  <w:tblLook w:val="04A0" w:firstRow="1" w:lastRow="0" w:firstColumn="1" w:lastColumn="0" w:noHBand="0" w:noVBand="1"/>
                                                </w:tblPr>
                                                <w:tblGrid>
                                                  <w:gridCol w:w="1603"/>
                                                </w:tblGrid>
                                                <w:tr w:rsidR="00CD5B0E">
                                                  <w:tc>
                                                    <w:tcPr>
                                                      <w:tcW w:w="0" w:type="auto"/>
                                                    </w:tcPr>
                                                    <w:tbl>
                                                      <w:tblPr>
                                                        <w:tblW w:w="5000" w:type="pct"/>
                                                        <w:tblCellMar>
                                                          <w:left w:w="0" w:type="dxa"/>
                                                          <w:right w:w="0" w:type="dxa"/>
                                                        </w:tblCellMar>
                                                        <w:tblLook w:val="04A0" w:firstRow="1" w:lastRow="0" w:firstColumn="1" w:lastColumn="0" w:noHBand="0" w:noVBand="1"/>
                                                      </w:tblPr>
                                                      <w:tblGrid>
                                                        <w:gridCol w:w="435"/>
                                                        <w:gridCol w:w="1168"/>
                                                      </w:tblGrid>
                                                      <w:tr w:rsidR="00CD5B0E">
                                                        <w:tc>
                                                          <w:tcPr>
                                                            <w:tcW w:w="288" w:type="dxa"/>
                                                            <w:tcMar>
                                                              <w:top w:w="0" w:type="dxa"/>
                                                              <w:left w:w="0" w:type="dxa"/>
                                                              <w:bottom w:w="150" w:type="dxa"/>
                                                              <w:right w:w="75" w:type="dxa"/>
                                                            </w:tcMar>
                                                            <w:hideMark/>
                                                          </w:tcPr>
                                                          <w:p w:rsidR="00CD5B0E" w:rsidRDefault="00CD5B0E">
                                                            <w:r>
                                                              <w:rPr>
                                                                <w:noProof/>
                                                                <w:color w:val="0000FF"/>
                                                              </w:rPr>
                                                              <w:drawing>
                                                                <wp:inline distT="0" distB="0" distL="0" distR="0">
                                                                  <wp:extent cx="228600" cy="228600"/>
                                                                  <wp:effectExtent l="0" t="0" r="0" b="0"/>
                                                                  <wp:docPr id="3" name="Picture 3" descr="https://cdn-images.mailchimp.com/icons/social-block-v2/dark-link-48.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images.mailchimp.com/icons/social-block-v2/dark-link-4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50" w:type="dxa"/>
                                                              <w:right w:w="0" w:type="dxa"/>
                                                            </w:tcMar>
                                                            <w:vAlign w:val="center"/>
                                                            <w:hideMark/>
                                                          </w:tcPr>
                                                          <w:p w:rsidR="00CD5B0E" w:rsidRDefault="00CD5B0E">
                                                            <w:hyperlink r:id="rId10" w:tgtFrame="_blank" w:history="1">
                                                              <w:r>
                                                                <w:rPr>
                                                                  <w:rStyle w:val="Hyperlink"/>
                                                                  <w:rFonts w:ascii="Arial" w:hAnsi="Arial" w:cs="Arial"/>
                                                                  <w:sz w:val="20"/>
                                                                  <w:szCs w:val="20"/>
                                                                </w:rPr>
                                                                <w:t>Operations &amp; Facilities Management Department</w:t>
                                                              </w:r>
                                                            </w:hyperlink>
                                                            <w:r>
                                                              <w:t xml:space="preserve"> </w:t>
                                                            </w:r>
                                                          </w:p>
                                                        </w:tc>
                                                      </w:tr>
                                                    </w:tbl>
                                                    <w:p w:rsidR="00CD5B0E" w:rsidRDefault="00CD5B0E">
                                                      <w:pPr>
                                                        <w:rPr>
                                                          <w:vanish/>
                                                        </w:rPr>
                                                      </w:pPr>
                                                    </w:p>
                                                    <w:tbl>
                                                      <w:tblPr>
                                                        <w:tblW w:w="5000" w:type="pct"/>
                                                        <w:tblCellMar>
                                                          <w:left w:w="0" w:type="dxa"/>
                                                          <w:right w:w="0" w:type="dxa"/>
                                                        </w:tblCellMar>
                                                        <w:tblLook w:val="04A0" w:firstRow="1" w:lastRow="0" w:firstColumn="1" w:lastColumn="0" w:noHBand="0" w:noVBand="1"/>
                                                      </w:tblPr>
                                                      <w:tblGrid>
                                                        <w:gridCol w:w="435"/>
                                                        <w:gridCol w:w="1168"/>
                                                      </w:tblGrid>
                                                      <w:tr w:rsidR="00CD5B0E">
                                                        <w:tc>
                                                          <w:tcPr>
                                                            <w:tcW w:w="288" w:type="dxa"/>
                                                            <w:tcMar>
                                                              <w:top w:w="0" w:type="dxa"/>
                                                              <w:left w:w="0" w:type="dxa"/>
                                                              <w:bottom w:w="150" w:type="dxa"/>
                                                              <w:right w:w="75" w:type="dxa"/>
                                                            </w:tcMar>
                                                            <w:hideMark/>
                                                          </w:tcPr>
                                                          <w:p w:rsidR="00CD5B0E" w:rsidRDefault="00CD5B0E">
                                                            <w:r>
                                                              <w:rPr>
                                                                <w:noProof/>
                                                                <w:color w:val="0000FF"/>
                                                              </w:rPr>
                                                              <w:drawing>
                                                                <wp:inline distT="0" distB="0" distL="0" distR="0">
                                                                  <wp:extent cx="228600" cy="228600"/>
                                                                  <wp:effectExtent l="0" t="0" r="0" b="0"/>
                                                                  <wp:docPr id="2" name="Picture 2" descr="https://cdn-images.mailchimp.com/icons/social-block-v2/dark-link-48.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images.mailchimp.com/icons/social-block-v2/dark-link-4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50" w:type="dxa"/>
                                                              <w:right w:w="0" w:type="dxa"/>
                                                            </w:tcMar>
                                                            <w:vAlign w:val="center"/>
                                                            <w:hideMark/>
                                                          </w:tcPr>
                                                          <w:p w:rsidR="00CD5B0E" w:rsidRDefault="00CD5B0E">
                                                            <w:hyperlink r:id="rId12" w:tgtFrame="_blank" w:history="1">
                                                              <w:proofErr w:type="spellStart"/>
                                                              <w:r>
                                                                <w:rPr>
                                                                  <w:rStyle w:val="Hyperlink"/>
                                                                  <w:rFonts w:ascii="Arial" w:hAnsi="Arial" w:cs="Arial"/>
                                                                  <w:sz w:val="20"/>
                                                                  <w:szCs w:val="20"/>
                                                                </w:rPr>
                                                                <w:t>ServiceNow</w:t>
                                                              </w:r>
                                                              <w:proofErr w:type="spellEnd"/>
                                                              <w:r>
                                                                <w:rPr>
                                                                  <w:rStyle w:val="Hyperlink"/>
                                                                  <w:rFonts w:ascii="Arial" w:hAnsi="Arial" w:cs="Arial"/>
                                                                  <w:sz w:val="20"/>
                                                                  <w:szCs w:val="20"/>
                                                                </w:rPr>
                                                                <w:t xml:space="preserve"> (Facilities Work Orders &amp; Requests)</w:t>
                                                              </w:r>
                                                            </w:hyperlink>
                                                            <w:r>
                                                              <w:t xml:space="preserve"> </w:t>
                                                            </w:r>
                                                          </w:p>
                                                        </w:tc>
                                                      </w:tr>
                                                    </w:tbl>
                                                    <w:p w:rsidR="00CD5B0E" w:rsidRDefault="00CD5B0E">
                                                      <w:pPr>
                                                        <w:rPr>
                                                          <w:vanish/>
                                                        </w:rPr>
                                                      </w:pPr>
                                                    </w:p>
                                                    <w:tbl>
                                                      <w:tblPr>
                                                        <w:tblW w:w="5000" w:type="pct"/>
                                                        <w:tblCellMar>
                                                          <w:left w:w="0" w:type="dxa"/>
                                                          <w:right w:w="0" w:type="dxa"/>
                                                        </w:tblCellMar>
                                                        <w:tblLook w:val="04A0" w:firstRow="1" w:lastRow="0" w:firstColumn="1" w:lastColumn="0" w:noHBand="0" w:noVBand="1"/>
                                                      </w:tblPr>
                                                      <w:tblGrid>
                                                        <w:gridCol w:w="435"/>
                                                        <w:gridCol w:w="1168"/>
                                                      </w:tblGrid>
                                                      <w:tr w:rsidR="00CD5B0E">
                                                        <w:tc>
                                                          <w:tcPr>
                                                            <w:tcW w:w="288" w:type="dxa"/>
                                                            <w:tcMar>
                                                              <w:top w:w="0" w:type="dxa"/>
                                                              <w:left w:w="0" w:type="dxa"/>
                                                              <w:bottom w:w="0" w:type="dxa"/>
                                                              <w:right w:w="75" w:type="dxa"/>
                                                            </w:tcMar>
                                                            <w:hideMark/>
                                                          </w:tcPr>
                                                          <w:p w:rsidR="00CD5B0E" w:rsidRDefault="00CD5B0E">
                                                            <w:r>
                                                              <w:rPr>
                                                                <w:noProof/>
                                                                <w:color w:val="0000FF"/>
                                                              </w:rPr>
                                                              <w:drawing>
                                                                <wp:inline distT="0" distB="0" distL="0" distR="0">
                                                                  <wp:extent cx="228600" cy="228600"/>
                                                                  <wp:effectExtent l="0" t="0" r="0" b="0"/>
                                                                  <wp:docPr id="1" name="Picture 1" descr="https://cdn-images.mailchimp.com/icons/social-block-v2/dark-forwardtofriend-48.pn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images.mailchimp.com/icons/social-block-v2/dark-forwardtofriend-4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CD5B0E" w:rsidRDefault="00CD5B0E">
                                                            <w:hyperlink r:id="rId14" w:tgtFrame="_blank" w:history="1">
                                                              <w:r>
                                                                <w:rPr>
                                                                  <w:rStyle w:val="Hyperlink"/>
                                                                  <w:rFonts w:ascii="Arial" w:hAnsi="Arial" w:cs="Arial"/>
                                                                  <w:sz w:val="20"/>
                                                                  <w:szCs w:val="20"/>
                                                                </w:rPr>
                                                                <w:t>Email</w:t>
                                                              </w:r>
                                                            </w:hyperlink>
                                                            <w:r>
                                                              <w:t xml:space="preserve"> </w:t>
                                                            </w:r>
                                                          </w:p>
                                                        </w:tc>
                                                      </w:tr>
                                                    </w:tbl>
                                                    <w:p w:rsidR="00CD5B0E" w:rsidRDefault="00CD5B0E"/>
                                                  </w:tc>
                                                </w:tr>
                                              </w:tbl>
                                              <w:p w:rsidR="00CD5B0E" w:rsidRDefault="00CD5B0E">
                                                <w:pPr>
                                                  <w:rPr>
                                                    <w:rFonts w:eastAsia="Times New Roman"/>
                                                    <w:sz w:val="20"/>
                                                    <w:szCs w:val="20"/>
                                                  </w:rPr>
                                                </w:pPr>
                                              </w:p>
                                            </w:tc>
                                          </w:tr>
                                        </w:tbl>
                                        <w:p w:rsidR="00CD5B0E" w:rsidRDefault="00CD5B0E">
                                          <w:pPr>
                                            <w:rPr>
                                              <w:rFonts w:eastAsia="Times New Roman"/>
                                              <w:sz w:val="20"/>
                                              <w:szCs w:val="20"/>
                                            </w:rPr>
                                          </w:pPr>
                                        </w:p>
                                      </w:tc>
                                    </w:tr>
                                  </w:tbl>
                                  <w:p w:rsidR="00CD5B0E" w:rsidRDefault="00CD5B0E">
                                    <w:pPr>
                                      <w:jc w:val="center"/>
                                      <w:rPr>
                                        <w:rFonts w:eastAsia="Times New Roman"/>
                                        <w:sz w:val="20"/>
                                        <w:szCs w:val="20"/>
                                      </w:rPr>
                                    </w:pPr>
                                  </w:p>
                                </w:tc>
                              </w:tr>
                            </w:tbl>
                            <w:p w:rsidR="00CD5B0E" w:rsidRDefault="00CD5B0E"/>
                          </w:tc>
                        </w:tr>
                      </w:tbl>
                      <w:p w:rsidR="00CD5B0E" w:rsidRDefault="00CD5B0E">
                        <w:pPr>
                          <w:rPr>
                            <w:rFonts w:eastAsia="Times New Roman"/>
                            <w:sz w:val="20"/>
                            <w:szCs w:val="20"/>
                          </w:rPr>
                        </w:pPr>
                      </w:p>
                    </w:tc>
                  </w:tr>
                </w:tbl>
                <w:p w:rsidR="00CD5B0E" w:rsidRDefault="00CD5B0E">
                  <w:pPr>
                    <w:jc w:val="center"/>
                    <w:rPr>
                      <w:rFonts w:eastAsia="Times New Roman"/>
                      <w:sz w:val="20"/>
                      <w:szCs w:val="20"/>
                    </w:rPr>
                  </w:pPr>
                </w:p>
              </w:tc>
            </w:tr>
          </w:tbl>
          <w:p w:rsidR="00CD5B0E" w:rsidRDefault="00CD5B0E">
            <w:pPr>
              <w:jc w:val="center"/>
              <w:rPr>
                <w:rFonts w:eastAsia="Times New Roman"/>
                <w:sz w:val="20"/>
                <w:szCs w:val="20"/>
              </w:rPr>
            </w:pPr>
          </w:p>
        </w:tc>
      </w:tr>
      <w:tr w:rsidR="00CD5B0E" w:rsidTr="00CD5B0E">
        <w:trPr>
          <w:jc w:val="center"/>
        </w:trPr>
        <w:tc>
          <w:tcPr>
            <w:tcW w:w="0" w:type="auto"/>
            <w:hideMark/>
          </w:tcPr>
          <w:tbl>
            <w:tblPr>
              <w:tblW w:w="5000" w:type="pct"/>
              <w:jc w:val="center"/>
              <w:shd w:val="clear" w:color="auto" w:fill="F5F5F5"/>
              <w:tblCellMar>
                <w:left w:w="0" w:type="dxa"/>
                <w:right w:w="0" w:type="dxa"/>
              </w:tblCellMar>
              <w:tblLook w:val="04A0" w:firstRow="1" w:lastRow="0" w:firstColumn="1" w:lastColumn="0" w:noHBand="0" w:noVBand="1"/>
            </w:tblPr>
            <w:tblGrid>
              <w:gridCol w:w="10224"/>
            </w:tblGrid>
            <w:tr w:rsidR="00CD5B0E">
              <w:trPr>
                <w:jc w:val="center"/>
              </w:trPr>
              <w:tc>
                <w:tcPr>
                  <w:tcW w:w="0" w:type="auto"/>
                  <w:shd w:val="clear" w:color="auto" w:fill="F5F5F5"/>
                  <w:hideMark/>
                </w:tcPr>
                <w:tbl>
                  <w:tblPr>
                    <w:tblW w:w="7200" w:type="dxa"/>
                    <w:jc w:val="center"/>
                    <w:tblCellMar>
                      <w:left w:w="0" w:type="dxa"/>
                      <w:right w:w="0" w:type="dxa"/>
                    </w:tblCellMar>
                    <w:tblLook w:val="04A0" w:firstRow="1" w:lastRow="0" w:firstColumn="1" w:lastColumn="0" w:noHBand="0" w:noVBand="1"/>
                  </w:tblPr>
                  <w:tblGrid>
                    <w:gridCol w:w="7200"/>
                  </w:tblGrid>
                  <w:tr w:rsidR="00CD5B0E">
                    <w:trPr>
                      <w:jc w:val="center"/>
                    </w:trPr>
                    <w:tc>
                      <w:tcPr>
                        <w:tcW w:w="0" w:type="auto"/>
                        <w:tcMar>
                          <w:top w:w="135" w:type="dxa"/>
                          <w:left w:w="75" w:type="dxa"/>
                          <w:bottom w:w="270" w:type="dxa"/>
                          <w:right w:w="75" w:type="dxa"/>
                        </w:tcMa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7030"/>
                        </w:tblGrid>
                        <w:tr w:rsidR="00CD5B0E">
                          <w:trPr>
                            <w:jc w:val="center"/>
                          </w:trPr>
                          <w:tc>
                            <w:tcPr>
                              <w:tcW w:w="0" w:type="auto"/>
                              <w:tcBorders>
                                <w:top w:val="single" w:sz="8" w:space="0" w:color="D5D5D5"/>
                                <w:left w:val="single" w:sz="8" w:space="0" w:color="D5D5D5"/>
                                <w:bottom w:val="single" w:sz="8" w:space="0" w:color="D5D5D5"/>
                                <w:right w:val="single" w:sz="8" w:space="0" w:color="D5D5D5"/>
                              </w:tcBorders>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7010"/>
                              </w:tblGrid>
                              <w:tr w:rsidR="00CD5B0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7010"/>
                                    </w:tblGrid>
                                    <w:tr w:rsidR="00CD5B0E">
                                      <w:tc>
                                        <w:tcPr>
                                          <w:tcW w:w="8835"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7010"/>
                                          </w:tblGrid>
                                          <w:tr w:rsidR="00CD5B0E">
                                            <w:tc>
                                              <w:tcPr>
                                                <w:tcW w:w="0" w:type="auto"/>
                                                <w:tcMar>
                                                  <w:top w:w="0" w:type="dxa"/>
                                                  <w:left w:w="270" w:type="dxa"/>
                                                  <w:bottom w:w="135" w:type="dxa"/>
                                                  <w:right w:w="270" w:type="dxa"/>
                                                </w:tcMar>
                                                <w:hideMark/>
                                              </w:tcPr>
                                              <w:p w:rsidR="00CD5B0E" w:rsidRDefault="00CD5B0E">
                                                <w:pPr>
                                                  <w:pStyle w:val="Heading4"/>
                                                  <w:jc w:val="center"/>
                                                  <w:rPr>
                                                    <w:rFonts w:eastAsia="Times New Roman"/>
                                                  </w:rPr>
                                                </w:pPr>
                                                <w:r>
                                                  <w:rPr>
                                                    <w:rFonts w:ascii="Georgia" w:eastAsia="Times New Roman" w:hAnsi="Georgia"/>
                                                    <w:sz w:val="33"/>
                                                    <w:szCs w:val="33"/>
                                                  </w:rPr>
                                                  <w:t>In This Issue</w:t>
                                                </w:r>
                                              </w:p>
                                            </w:tc>
                                          </w:tr>
                                        </w:tbl>
                                        <w:p w:rsidR="00CD5B0E" w:rsidRDefault="00CD5B0E">
                                          <w:pPr>
                                            <w:rPr>
                                              <w:rFonts w:eastAsia="Times New Roman"/>
                                              <w:sz w:val="20"/>
                                              <w:szCs w:val="20"/>
                                            </w:rPr>
                                          </w:pPr>
                                        </w:p>
                                      </w:tc>
                                    </w:tr>
                                  </w:tbl>
                                  <w:p w:rsidR="00CD5B0E" w:rsidRDefault="00CD5B0E">
                                    <w:pPr>
                                      <w:rPr>
                                        <w:rFonts w:eastAsia="Times New Roman"/>
                                        <w:sz w:val="20"/>
                                        <w:szCs w:val="20"/>
                                      </w:rPr>
                                    </w:pPr>
                                  </w:p>
                                </w:tc>
                              </w:tr>
                            </w:tbl>
                            <w:p w:rsidR="00CD5B0E" w:rsidRDefault="00CD5B0E"/>
                            <w:tbl>
                              <w:tblPr>
                                <w:tblW w:w="5000" w:type="pct"/>
                                <w:tblCellMar>
                                  <w:left w:w="0" w:type="dxa"/>
                                  <w:right w:w="0" w:type="dxa"/>
                                </w:tblCellMar>
                                <w:tblLook w:val="04A0" w:firstRow="1" w:lastRow="0" w:firstColumn="1" w:lastColumn="0" w:noHBand="0" w:noVBand="1"/>
                              </w:tblPr>
                              <w:tblGrid>
                                <w:gridCol w:w="7010"/>
                              </w:tblGrid>
                              <w:tr w:rsidR="00CD5B0E">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7004"/>
                                    </w:tblGrid>
                                    <w:tr w:rsidR="00CD5B0E">
                                      <w:trPr>
                                        <w:jc w:val="center"/>
                                      </w:trPr>
                                      <w:tc>
                                        <w:tcPr>
                                          <w:tcW w:w="0" w:type="auto"/>
                                          <w:hideMark/>
                                        </w:tcPr>
                                        <w:p w:rsidR="00CD5B0E" w:rsidRDefault="00CD5B0E">
                                          <w:pPr>
                                            <w:rPr>
                                              <w:rFonts w:eastAsia="Times New Roman"/>
                                              <w:sz w:val="20"/>
                                              <w:szCs w:val="20"/>
                                            </w:rPr>
                                          </w:pPr>
                                        </w:p>
                                      </w:tc>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7004"/>
                                          </w:tblGrid>
                                          <w:tr w:rsidR="00CD5B0E">
                                            <w:tc>
                                              <w:tcPr>
                                                <w:tcW w:w="0" w:type="auto"/>
                                                <w:tcMar>
                                                  <w:top w:w="135" w:type="dxa"/>
                                                  <w:left w:w="270" w:type="dxa"/>
                                                  <w:bottom w:w="135" w:type="dxa"/>
                                                  <w:right w:w="270" w:type="dxa"/>
                                                </w:tcMar>
                                                <w:vAlign w:val="center"/>
                                                <w:hideMark/>
                                              </w:tcPr>
                                              <w:tbl>
                                                <w:tblPr>
                                                  <w:tblW w:w="5000" w:type="pct"/>
                                                  <w:shd w:val="clear" w:color="auto" w:fill="888B8D"/>
                                                  <w:tblCellMar>
                                                    <w:left w:w="0" w:type="dxa"/>
                                                    <w:right w:w="0" w:type="dxa"/>
                                                  </w:tblCellMar>
                                                  <w:tblLook w:val="04A0" w:firstRow="1" w:lastRow="0" w:firstColumn="1" w:lastColumn="0" w:noHBand="0" w:noVBand="1"/>
                                                </w:tblPr>
                                                <w:tblGrid>
                                                  <w:gridCol w:w="6464"/>
                                                </w:tblGrid>
                                                <w:tr w:rsidR="00CD5B0E">
                                                  <w:tc>
                                                    <w:tcPr>
                                                      <w:tcW w:w="0" w:type="auto"/>
                                                      <w:shd w:val="clear" w:color="auto" w:fill="888B8D"/>
                                                      <w:tcMar>
                                                        <w:top w:w="216" w:type="dxa"/>
                                                        <w:left w:w="216" w:type="dxa"/>
                                                        <w:bottom w:w="216" w:type="dxa"/>
                                                        <w:right w:w="216" w:type="dxa"/>
                                                      </w:tcMar>
                                                      <w:hideMark/>
                                                    </w:tcPr>
                                                    <w:p w:rsidR="00CD5B0E" w:rsidRDefault="00CD5B0E" w:rsidP="007E15E5">
                                                      <w:pPr>
                                                        <w:numPr>
                                                          <w:ilvl w:val="0"/>
                                                          <w:numId w:val="1"/>
                                                        </w:numPr>
                                                        <w:spacing w:before="100" w:beforeAutospacing="1" w:after="75" w:line="360" w:lineRule="auto"/>
                                                        <w:ind w:left="0"/>
                                                        <w:rPr>
                                                          <w:rFonts w:ascii="Helvetica" w:hAnsi="Helvetica" w:cs="Helvetica"/>
                                                          <w:color w:val="FFFFFF"/>
                                                          <w:sz w:val="21"/>
                                                          <w:szCs w:val="21"/>
                                                        </w:rPr>
                                                      </w:pPr>
                                                      <w:r>
                                                        <w:rPr>
                                                          <w:rStyle w:val="Strong"/>
                                                          <w:rFonts w:ascii="Georgia" w:hAnsi="Georgia"/>
                                                          <w:color w:val="FFFFFF"/>
                                                          <w:sz w:val="21"/>
                                                          <w:szCs w:val="21"/>
                                                        </w:rPr>
                                                        <w:t xml:space="preserve">City of St. Louis shares information on delayed opening of Forest Park Parkway west of </w:t>
                                                      </w:r>
                                                      <w:proofErr w:type="spellStart"/>
                                                      <w:r>
                                                        <w:rPr>
                                                          <w:rStyle w:val="Strong"/>
                                                          <w:rFonts w:ascii="Georgia" w:hAnsi="Georgia"/>
                                                          <w:color w:val="FFFFFF"/>
                                                          <w:sz w:val="21"/>
                                                          <w:szCs w:val="21"/>
                                                        </w:rPr>
                                                        <w:t>Kingshighway</w:t>
                                                      </w:r>
                                                      <w:proofErr w:type="spellEnd"/>
                                                    </w:p>
                                                    <w:p w:rsidR="00CD5B0E" w:rsidRDefault="00CD5B0E" w:rsidP="007E15E5">
                                                      <w:pPr>
                                                        <w:numPr>
                                                          <w:ilvl w:val="0"/>
                                                          <w:numId w:val="1"/>
                                                        </w:numPr>
                                                        <w:spacing w:before="100" w:beforeAutospacing="1" w:after="75" w:line="360" w:lineRule="auto"/>
                                                        <w:ind w:left="0"/>
                                                        <w:rPr>
                                                          <w:rFonts w:ascii="Helvetica" w:hAnsi="Helvetica" w:cs="Helvetica"/>
                                                          <w:color w:val="FFFFFF"/>
                                                          <w:sz w:val="21"/>
                                                          <w:szCs w:val="21"/>
                                                        </w:rPr>
                                                      </w:pPr>
                                                      <w:r>
                                                        <w:rPr>
                                                          <w:rStyle w:val="Strong"/>
                                                          <w:rFonts w:ascii="Georgia" w:hAnsi="Georgia"/>
                                                          <w:color w:val="FFFFFF"/>
                                                          <w:sz w:val="21"/>
                                                          <w:szCs w:val="21"/>
                                                        </w:rPr>
                                                        <w:t>Revised grand opening for FedEx located in CSRB link</w:t>
                                                      </w:r>
                                                    </w:p>
                                                    <w:p w:rsidR="00CD5B0E" w:rsidRDefault="00CD5B0E" w:rsidP="007E15E5">
                                                      <w:pPr>
                                                        <w:numPr>
                                                          <w:ilvl w:val="0"/>
                                                          <w:numId w:val="1"/>
                                                        </w:numPr>
                                                        <w:spacing w:before="100" w:beforeAutospacing="1" w:after="75" w:line="360" w:lineRule="auto"/>
                                                        <w:ind w:left="0"/>
                                                        <w:rPr>
                                                          <w:rFonts w:ascii="Helvetica" w:hAnsi="Helvetica" w:cs="Helvetica"/>
                                                          <w:color w:val="FFFFFF"/>
                                                          <w:sz w:val="21"/>
                                                          <w:szCs w:val="21"/>
                                                        </w:rPr>
                                                      </w:pPr>
                                                      <w:r>
                                                        <w:rPr>
                                                          <w:rStyle w:val="Strong"/>
                                                          <w:rFonts w:ascii="Georgia" w:hAnsi="Georgia"/>
                                                          <w:color w:val="FFFFFF"/>
                                                          <w:sz w:val="21"/>
                                                          <w:szCs w:val="21"/>
                                                        </w:rPr>
                                                        <w:t>New fence installation at 4444 East Lot</w:t>
                                                      </w:r>
                                                    </w:p>
                                                  </w:tc>
                                                </w:tr>
                                              </w:tbl>
                                              <w:p w:rsidR="00CD5B0E" w:rsidRDefault="00CD5B0E">
                                                <w:pPr>
                                                  <w:rPr>
                                                    <w:rFonts w:eastAsia="Times New Roman"/>
                                                    <w:sz w:val="20"/>
                                                    <w:szCs w:val="20"/>
                                                  </w:rPr>
                                                </w:pPr>
                                              </w:p>
                                            </w:tc>
                                          </w:tr>
                                        </w:tbl>
                                        <w:p w:rsidR="00CD5B0E" w:rsidRDefault="00CD5B0E">
                                          <w:pPr>
                                            <w:rPr>
                                              <w:rFonts w:eastAsia="Times New Roman"/>
                                              <w:sz w:val="20"/>
                                              <w:szCs w:val="20"/>
                                            </w:rPr>
                                          </w:pPr>
                                        </w:p>
                                      </w:tc>
                                    </w:tr>
                                  </w:tbl>
                                  <w:p w:rsidR="00CD5B0E" w:rsidRDefault="00CD5B0E">
                                    <w:pPr>
                                      <w:jc w:val="center"/>
                                      <w:rPr>
                                        <w:rFonts w:eastAsia="Times New Roman"/>
                                        <w:sz w:val="20"/>
                                        <w:szCs w:val="20"/>
                                      </w:rPr>
                                    </w:pPr>
                                  </w:p>
                                </w:tc>
                              </w:tr>
                            </w:tbl>
                            <w:p w:rsidR="00CD5B0E" w:rsidRDefault="00CD5B0E"/>
                            <w:tbl>
                              <w:tblPr>
                                <w:tblW w:w="5000" w:type="pct"/>
                                <w:tblCellMar>
                                  <w:left w:w="0" w:type="dxa"/>
                                  <w:right w:w="0" w:type="dxa"/>
                                </w:tblCellMar>
                                <w:tblLook w:val="04A0" w:firstRow="1" w:lastRow="0" w:firstColumn="1" w:lastColumn="0" w:noHBand="0" w:noVBand="1"/>
                              </w:tblPr>
                              <w:tblGrid>
                                <w:gridCol w:w="7010"/>
                              </w:tblGrid>
                              <w:tr w:rsidR="00CD5B0E">
                                <w:tc>
                                  <w:tcPr>
                                    <w:tcW w:w="0" w:type="auto"/>
                                    <w:tcMar>
                                      <w:top w:w="300" w:type="dxa"/>
                                      <w:left w:w="270" w:type="dxa"/>
                                      <w:bottom w:w="30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6470"/>
                                    </w:tblGrid>
                                    <w:tr w:rsidR="00CD5B0E">
                                      <w:tc>
                                        <w:tcPr>
                                          <w:tcW w:w="0" w:type="auto"/>
                                          <w:tcBorders>
                                            <w:top w:val="dotted" w:sz="8" w:space="0" w:color="DDDDDD"/>
                                            <w:left w:val="nil"/>
                                            <w:bottom w:val="nil"/>
                                            <w:right w:val="nil"/>
                                          </w:tcBorders>
                                          <w:vAlign w:val="center"/>
                                          <w:hideMark/>
                                        </w:tcPr>
                                        <w:p w:rsidR="00CD5B0E" w:rsidRDefault="00CD5B0E">
                                          <w:pPr>
                                            <w:rPr>
                                              <w:rFonts w:eastAsia="Times New Roman"/>
                                              <w:sz w:val="20"/>
                                              <w:szCs w:val="20"/>
                                            </w:rPr>
                                          </w:pPr>
                                        </w:p>
                                      </w:tc>
                                    </w:tr>
                                  </w:tbl>
                                  <w:p w:rsidR="00CD5B0E" w:rsidRDefault="00CD5B0E">
                                    <w:pPr>
                                      <w:rPr>
                                        <w:rFonts w:eastAsia="Times New Roman"/>
                                        <w:sz w:val="20"/>
                                        <w:szCs w:val="20"/>
                                      </w:rPr>
                                    </w:pPr>
                                  </w:p>
                                </w:tc>
                              </w:tr>
                            </w:tbl>
                            <w:p w:rsidR="00CD5B0E" w:rsidRDefault="00CD5B0E"/>
                            <w:tbl>
                              <w:tblPr>
                                <w:tblW w:w="5000" w:type="pct"/>
                                <w:tblCellMar>
                                  <w:left w:w="0" w:type="dxa"/>
                                  <w:right w:w="0" w:type="dxa"/>
                                </w:tblCellMar>
                                <w:tblLook w:val="04A0" w:firstRow="1" w:lastRow="0" w:firstColumn="1" w:lastColumn="0" w:noHBand="0" w:noVBand="1"/>
                              </w:tblPr>
                              <w:tblGrid>
                                <w:gridCol w:w="7010"/>
                              </w:tblGrid>
                              <w:tr w:rsidR="00CD5B0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7010"/>
                                    </w:tblGrid>
                                    <w:tr w:rsidR="00CD5B0E">
                                      <w:tc>
                                        <w:tcPr>
                                          <w:tcW w:w="8835"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7010"/>
                                          </w:tblGrid>
                                          <w:tr w:rsidR="00CD5B0E">
                                            <w:tc>
                                              <w:tcPr>
                                                <w:tcW w:w="0" w:type="auto"/>
                                                <w:tcMar>
                                                  <w:top w:w="0" w:type="dxa"/>
                                                  <w:left w:w="270" w:type="dxa"/>
                                                  <w:bottom w:w="135" w:type="dxa"/>
                                                  <w:right w:w="270" w:type="dxa"/>
                                                </w:tcMar>
                                                <w:hideMark/>
                                              </w:tcPr>
                                              <w:p w:rsidR="00CD5B0E" w:rsidRDefault="00CD5B0E">
                                                <w:pPr>
                                                  <w:pStyle w:val="Heading1"/>
                                                  <w:rPr>
                                                    <w:rFonts w:eastAsia="Times New Roman"/>
                                                  </w:rPr>
                                                </w:pPr>
                                                <w:r>
                                                  <w:rPr>
                                                    <w:rFonts w:ascii="Georgia" w:eastAsia="Times New Roman" w:hAnsi="Georgia"/>
                                                    <w:sz w:val="33"/>
                                                    <w:szCs w:val="33"/>
                                                  </w:rPr>
                                                  <w:t xml:space="preserve">City of St. Louis shares information on delayed opening of Forest Park Parkway west of </w:t>
                                                </w:r>
                                                <w:proofErr w:type="spellStart"/>
                                                <w:r>
                                                  <w:rPr>
                                                    <w:rFonts w:ascii="Georgia" w:eastAsia="Times New Roman" w:hAnsi="Georgia"/>
                                                    <w:sz w:val="33"/>
                                                    <w:szCs w:val="33"/>
                                                  </w:rPr>
                                                  <w:t>Kingshighway</w:t>
                                                </w:r>
                                                <w:proofErr w:type="spellEnd"/>
                                              </w:p>
                                            </w:tc>
                                          </w:tr>
                                        </w:tbl>
                                        <w:p w:rsidR="00CD5B0E" w:rsidRDefault="00CD5B0E">
                                          <w:pPr>
                                            <w:rPr>
                                              <w:rFonts w:eastAsia="Times New Roman"/>
                                              <w:sz w:val="20"/>
                                              <w:szCs w:val="20"/>
                                            </w:rPr>
                                          </w:pPr>
                                        </w:p>
                                      </w:tc>
                                    </w:tr>
                                  </w:tbl>
                                  <w:p w:rsidR="00CD5B0E" w:rsidRDefault="00CD5B0E">
                                    <w:pPr>
                                      <w:rPr>
                                        <w:rFonts w:eastAsia="Times New Roman"/>
                                        <w:sz w:val="20"/>
                                        <w:szCs w:val="20"/>
                                      </w:rPr>
                                    </w:pPr>
                                  </w:p>
                                </w:tc>
                              </w:tr>
                            </w:tbl>
                            <w:p w:rsidR="00CD5B0E" w:rsidRDefault="00CD5B0E"/>
                            <w:tbl>
                              <w:tblPr>
                                <w:tblW w:w="5000" w:type="pct"/>
                                <w:tblCellMar>
                                  <w:left w:w="0" w:type="dxa"/>
                                  <w:right w:w="0" w:type="dxa"/>
                                </w:tblCellMar>
                                <w:tblLook w:val="04A0" w:firstRow="1" w:lastRow="0" w:firstColumn="1" w:lastColumn="0" w:noHBand="0" w:noVBand="1"/>
                              </w:tblPr>
                              <w:tblGrid>
                                <w:gridCol w:w="7010"/>
                              </w:tblGrid>
                              <w:tr w:rsidR="00CD5B0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7010"/>
                                    </w:tblGrid>
                                    <w:tr w:rsidR="00CD5B0E">
                                      <w:tc>
                                        <w:tcPr>
                                          <w:tcW w:w="8835"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7010"/>
                                          </w:tblGrid>
                                          <w:tr w:rsidR="00CD5B0E">
                                            <w:tc>
                                              <w:tcPr>
                                                <w:tcW w:w="0" w:type="auto"/>
                                                <w:tcMar>
                                                  <w:top w:w="0" w:type="dxa"/>
                                                  <w:left w:w="270" w:type="dxa"/>
                                                  <w:bottom w:w="135" w:type="dxa"/>
                                                  <w:right w:w="270" w:type="dxa"/>
                                                </w:tcMar>
                                                <w:hideMark/>
                                              </w:tcPr>
                                              <w:p w:rsidR="00CD5B0E" w:rsidRDefault="00CD5B0E">
                                                <w:pPr>
                                                  <w:spacing w:line="360" w:lineRule="auto"/>
                                                  <w:rPr>
                                                    <w:rFonts w:ascii="Verdana" w:hAnsi="Verdana"/>
                                                    <w:color w:val="202020"/>
                                                    <w:sz w:val="21"/>
                                                    <w:szCs w:val="21"/>
                                                  </w:rPr>
                                                </w:pPr>
                                                <w:r>
                                                  <w:rPr>
                                                    <w:rFonts w:ascii="Georgia" w:hAnsi="Georgia"/>
                                                    <w:color w:val="202020"/>
                                                    <w:sz w:val="21"/>
                                                    <w:szCs w:val="21"/>
                                                  </w:rPr>
                                                  <w:lastRenderedPageBreak/>
                                                  <w:t xml:space="preserve">Soil conditions around the </w:t>
                                                </w:r>
                                                <w:proofErr w:type="spellStart"/>
                                                <w:r>
                                                  <w:rPr>
                                                    <w:rFonts w:ascii="Georgia" w:hAnsi="Georgia"/>
                                                    <w:color w:val="202020"/>
                                                    <w:sz w:val="21"/>
                                                    <w:szCs w:val="21"/>
                                                  </w:rPr>
                                                  <w:t>MetroLink</w:t>
                                                </w:r>
                                                <w:proofErr w:type="spellEnd"/>
                                                <w:r>
                                                  <w:rPr>
                                                    <w:rFonts w:ascii="Georgia" w:hAnsi="Georgia"/>
                                                    <w:color w:val="202020"/>
                                                    <w:sz w:val="21"/>
                                                    <w:szCs w:val="21"/>
                                                  </w:rPr>
                                                  <w:t xml:space="preserve"> tracks west of </w:t>
                                                </w:r>
                                                <w:proofErr w:type="spellStart"/>
                                                <w:r>
                                                  <w:rPr>
                                                    <w:rFonts w:ascii="Georgia" w:hAnsi="Georgia"/>
                                                    <w:color w:val="202020"/>
                                                    <w:sz w:val="21"/>
                                                    <w:szCs w:val="21"/>
                                                  </w:rPr>
                                                  <w:t>Kingshighway</w:t>
                                                </w:r>
                                                <w:proofErr w:type="spellEnd"/>
                                                <w:r>
                                                  <w:rPr>
                                                    <w:rFonts w:ascii="Georgia" w:hAnsi="Georgia"/>
                                                    <w:color w:val="202020"/>
                                                    <w:sz w:val="21"/>
                                                    <w:szCs w:val="21"/>
                                                  </w:rPr>
                                                  <w:t xml:space="preserve"> have required additional engineering prior to constructing a tunnel over the tracks, which will run under Forest Park Parkway. As a result, the opening of Forest Park Parkway west of </w:t>
                                                </w:r>
                                                <w:proofErr w:type="spellStart"/>
                                                <w:r>
                                                  <w:rPr>
                                                    <w:rFonts w:ascii="Georgia" w:hAnsi="Georgia"/>
                                                    <w:color w:val="202020"/>
                                                    <w:sz w:val="21"/>
                                                    <w:szCs w:val="21"/>
                                                  </w:rPr>
                                                  <w:t>Kingshighway</w:t>
                                                </w:r>
                                                <w:proofErr w:type="spellEnd"/>
                                                <w:r>
                                                  <w:rPr>
                                                    <w:rFonts w:ascii="Georgia" w:hAnsi="Georgia"/>
                                                    <w:color w:val="202020"/>
                                                    <w:sz w:val="21"/>
                                                    <w:szCs w:val="21"/>
                                                  </w:rPr>
                                                  <w:t xml:space="preserve"> is delayed until late August.</w:t>
                                                </w:r>
                                                <w:r>
                                                  <w:rPr>
                                                    <w:rFonts w:ascii="Georgia" w:hAnsi="Georgia"/>
                                                    <w:color w:val="202020"/>
                                                    <w:sz w:val="21"/>
                                                    <w:szCs w:val="21"/>
                                                  </w:rPr>
                                                  <w:br/>
                                                </w:r>
                                                <w:r>
                                                  <w:rPr>
                                                    <w:rFonts w:ascii="Georgia" w:hAnsi="Georgia"/>
                                                    <w:color w:val="202020"/>
                                                    <w:sz w:val="21"/>
                                                    <w:szCs w:val="21"/>
                                                  </w:rPr>
                                                  <w:br/>
                                                  <w:t xml:space="preserve">Work on </w:t>
                                                </w:r>
                                                <w:proofErr w:type="spellStart"/>
                                                <w:r>
                                                  <w:rPr>
                                                    <w:rFonts w:ascii="Georgia" w:hAnsi="Georgia"/>
                                                    <w:color w:val="202020"/>
                                                    <w:sz w:val="21"/>
                                                    <w:szCs w:val="21"/>
                                                  </w:rPr>
                                                  <w:t>Kingshighway</w:t>
                                                </w:r>
                                                <w:proofErr w:type="spellEnd"/>
                                                <w:r>
                                                  <w:rPr>
                                                    <w:rFonts w:ascii="Georgia" w:hAnsi="Georgia"/>
                                                    <w:color w:val="202020"/>
                                                    <w:sz w:val="21"/>
                                                    <w:szCs w:val="21"/>
                                                  </w:rPr>
                                                  <w:t xml:space="preserve"> and Forest Park Ave. east of </w:t>
                                                </w:r>
                                                <w:proofErr w:type="spellStart"/>
                                                <w:r>
                                                  <w:rPr>
                                                    <w:rFonts w:ascii="Georgia" w:hAnsi="Georgia"/>
                                                    <w:color w:val="202020"/>
                                                    <w:sz w:val="21"/>
                                                    <w:szCs w:val="21"/>
                                                  </w:rPr>
                                                  <w:t>Kingshighway</w:t>
                                                </w:r>
                                                <w:proofErr w:type="spellEnd"/>
                                                <w:r>
                                                  <w:rPr>
                                                    <w:rFonts w:ascii="Georgia" w:hAnsi="Georgia"/>
                                                    <w:color w:val="202020"/>
                                                    <w:sz w:val="21"/>
                                                    <w:szCs w:val="21"/>
                                                  </w:rPr>
                                                  <w:t xml:space="preserve"> is progressing, and is still anticipated to be finished in July. Landscaping and other improvements will continue throughout the summer. Project update will be posted on bjc.org/construction.</w:t>
                                                </w:r>
                                                <w:r>
                                                  <w:rPr>
                                                    <w:rFonts w:ascii="Georgia" w:hAnsi="Georgia"/>
                                                    <w:color w:val="202020"/>
                                                    <w:sz w:val="21"/>
                                                    <w:szCs w:val="21"/>
                                                  </w:rPr>
                                                  <w:br/>
                                                </w:r>
                                                <w:r>
                                                  <w:rPr>
                                                    <w:rFonts w:ascii="Georgia" w:hAnsi="Georgia"/>
                                                    <w:color w:val="202020"/>
                                                    <w:sz w:val="21"/>
                                                    <w:szCs w:val="21"/>
                                                  </w:rPr>
                                                  <w:br/>
                                                  <w:t>The overall project benefits include:</w:t>
                                                </w:r>
                                                <w:r>
                                                  <w:rPr>
                                                    <w:rFonts w:ascii="Verdana" w:hAnsi="Verdana"/>
                                                    <w:color w:val="202020"/>
                                                    <w:sz w:val="21"/>
                                                    <w:szCs w:val="21"/>
                                                  </w:rPr>
                                                  <w:t xml:space="preserve"> </w:t>
                                                </w:r>
                                              </w:p>
                                              <w:p w:rsidR="00CD5B0E" w:rsidRDefault="00CD5B0E" w:rsidP="007E15E5">
                                                <w:pPr>
                                                  <w:numPr>
                                                    <w:ilvl w:val="0"/>
                                                    <w:numId w:val="2"/>
                                                  </w:numPr>
                                                  <w:spacing w:before="100" w:beforeAutospacing="1" w:after="75" w:line="360" w:lineRule="auto"/>
                                                  <w:ind w:left="0"/>
                                                  <w:rPr>
                                                    <w:rFonts w:ascii="Verdana" w:hAnsi="Verdana"/>
                                                    <w:color w:val="202020"/>
                                                    <w:sz w:val="21"/>
                                                    <w:szCs w:val="21"/>
                                                  </w:rPr>
                                                </w:pPr>
                                                <w:r>
                                                  <w:rPr>
                                                    <w:rFonts w:ascii="Georgia" w:hAnsi="Georgia"/>
                                                    <w:color w:val="202020"/>
                                                    <w:sz w:val="21"/>
                                                    <w:szCs w:val="21"/>
                                                  </w:rPr>
                                                  <w:t>Improved access and safer navigation for patients and families when accessing the north end of the medical campus and the Central West End</w:t>
                                                </w:r>
                                              </w:p>
                                              <w:p w:rsidR="00CD5B0E" w:rsidRDefault="00CD5B0E" w:rsidP="007E15E5">
                                                <w:pPr>
                                                  <w:numPr>
                                                    <w:ilvl w:val="0"/>
                                                    <w:numId w:val="2"/>
                                                  </w:numPr>
                                                  <w:spacing w:before="100" w:beforeAutospacing="1" w:after="75" w:line="360" w:lineRule="auto"/>
                                                  <w:ind w:left="0"/>
                                                  <w:rPr>
                                                    <w:rFonts w:ascii="Verdana" w:hAnsi="Verdana"/>
                                                    <w:color w:val="202020"/>
                                                    <w:sz w:val="21"/>
                                                    <w:szCs w:val="21"/>
                                                  </w:rPr>
                                                </w:pPr>
                                                <w:r>
                                                  <w:rPr>
                                                    <w:rFonts w:ascii="Georgia" w:hAnsi="Georgia"/>
                                                    <w:color w:val="202020"/>
                                                    <w:sz w:val="21"/>
                                                    <w:szCs w:val="21"/>
                                                  </w:rPr>
                                                  <w:t>Campus beatification, including landscaped medians along Forest Park Avenue</w:t>
                                                </w:r>
                                              </w:p>
                                              <w:p w:rsidR="00CD5B0E" w:rsidRDefault="00CD5B0E" w:rsidP="007E15E5">
                                                <w:pPr>
                                                  <w:numPr>
                                                    <w:ilvl w:val="0"/>
                                                    <w:numId w:val="2"/>
                                                  </w:numPr>
                                                  <w:spacing w:before="100" w:beforeAutospacing="1" w:after="75" w:line="360" w:lineRule="auto"/>
                                                  <w:ind w:left="0"/>
                                                  <w:rPr>
                                                    <w:rFonts w:ascii="Verdana" w:hAnsi="Verdana"/>
                                                    <w:color w:val="202020"/>
                                                    <w:sz w:val="21"/>
                                                    <w:szCs w:val="21"/>
                                                  </w:rPr>
                                                </w:pPr>
                                                <w:r>
                                                  <w:rPr>
                                                    <w:rFonts w:ascii="Georgia" w:hAnsi="Georgia"/>
                                                    <w:color w:val="202020"/>
                                                    <w:sz w:val="21"/>
                                                    <w:szCs w:val="21"/>
                                                  </w:rPr>
                                                  <w:t xml:space="preserve">Improved vehicular access into Forest Park by adding new turn lanes from </w:t>
                                                </w:r>
                                                <w:proofErr w:type="spellStart"/>
                                                <w:r>
                                                  <w:rPr>
                                                    <w:rFonts w:ascii="Georgia" w:hAnsi="Georgia"/>
                                                    <w:color w:val="202020"/>
                                                    <w:sz w:val="21"/>
                                                    <w:szCs w:val="21"/>
                                                  </w:rPr>
                                                  <w:t>Kingshighway</w:t>
                                                </w:r>
                                                <w:proofErr w:type="spellEnd"/>
                                                <w:r>
                                                  <w:rPr>
                                                    <w:rFonts w:ascii="Georgia" w:hAnsi="Georgia"/>
                                                    <w:color w:val="202020"/>
                                                    <w:sz w:val="21"/>
                                                    <w:szCs w:val="21"/>
                                                  </w:rPr>
                                                  <w:t xml:space="preserve"> to Forest Park Parkway</w:t>
                                                </w:r>
                                              </w:p>
                                              <w:p w:rsidR="00CD5B0E" w:rsidRDefault="00CD5B0E" w:rsidP="007E15E5">
                                                <w:pPr>
                                                  <w:numPr>
                                                    <w:ilvl w:val="0"/>
                                                    <w:numId w:val="2"/>
                                                  </w:numPr>
                                                  <w:spacing w:before="100" w:beforeAutospacing="1" w:after="75" w:line="360" w:lineRule="auto"/>
                                                  <w:ind w:left="0"/>
                                                  <w:rPr>
                                                    <w:rFonts w:ascii="Verdana" w:hAnsi="Verdana"/>
                                                    <w:color w:val="202020"/>
                                                    <w:sz w:val="21"/>
                                                    <w:szCs w:val="21"/>
                                                  </w:rPr>
                                                </w:pPr>
                                                <w:r>
                                                  <w:rPr>
                                                    <w:rFonts w:ascii="Georgia" w:hAnsi="Georgia"/>
                                                    <w:color w:val="202020"/>
                                                    <w:sz w:val="21"/>
                                                    <w:szCs w:val="21"/>
                                                  </w:rPr>
                                                  <w:t>Improved walking surfaces/ADA compliance</w:t>
                                                </w:r>
                                              </w:p>
                                              <w:p w:rsidR="00CD5B0E" w:rsidRDefault="00CD5B0E" w:rsidP="007E15E5">
                                                <w:pPr>
                                                  <w:numPr>
                                                    <w:ilvl w:val="0"/>
                                                    <w:numId w:val="2"/>
                                                  </w:numPr>
                                                  <w:spacing w:before="100" w:beforeAutospacing="1" w:after="75" w:line="360" w:lineRule="auto"/>
                                                  <w:ind w:left="0"/>
                                                  <w:rPr>
                                                    <w:rFonts w:ascii="Verdana" w:hAnsi="Verdana"/>
                                                    <w:color w:val="202020"/>
                                                    <w:sz w:val="21"/>
                                                    <w:szCs w:val="21"/>
                                                  </w:rPr>
                                                </w:pPr>
                                                <w:r>
                                                  <w:rPr>
                                                    <w:rFonts w:ascii="Georgia" w:hAnsi="Georgia"/>
                                                    <w:color w:val="202020"/>
                                                    <w:sz w:val="21"/>
                                                    <w:szCs w:val="21"/>
                                                  </w:rPr>
                                                  <w:t>Safer cross walks with durable, high-visibility markings and median refuges with accessible pedestrian push-buttons </w:t>
                                                </w:r>
                                              </w:p>
                                              <w:p w:rsidR="00CD5B0E" w:rsidRDefault="00CD5B0E">
                                                <w:pPr>
                                                  <w:spacing w:line="360" w:lineRule="auto"/>
                                                  <w:rPr>
                                                    <w:rFonts w:ascii="Verdana" w:hAnsi="Verdana"/>
                                                    <w:color w:val="202020"/>
                                                    <w:sz w:val="21"/>
                                                    <w:szCs w:val="21"/>
                                                  </w:rPr>
                                                </w:pPr>
                                                <w:r>
                                                  <w:rPr>
                                                    <w:rFonts w:ascii="Georgia" w:hAnsi="Georgia"/>
                                                    <w:color w:val="202020"/>
                                                    <w:sz w:val="21"/>
                                                    <w:szCs w:val="21"/>
                                                  </w:rPr>
                                                  <w:t xml:space="preserve">Please </w:t>
                                                </w:r>
                                                <w:hyperlink r:id="rId15" w:tgtFrame="_blank" w:history="1">
                                                  <w:r>
                                                    <w:rPr>
                                                      <w:rStyle w:val="Hyperlink"/>
                                                      <w:rFonts w:ascii="Georgia" w:hAnsi="Georgia"/>
                                                      <w:b/>
                                                      <w:bCs/>
                                                      <w:sz w:val="21"/>
                                                      <w:szCs w:val="21"/>
                                                    </w:rPr>
                                                    <w:t>click here</w:t>
                                                  </w:r>
                                                </w:hyperlink>
                                                <w:r>
                                                  <w:rPr>
                                                    <w:rFonts w:ascii="Georgia" w:hAnsi="Georgia"/>
                                                    <w:color w:val="202020"/>
                                                    <w:sz w:val="21"/>
                                                    <w:szCs w:val="21"/>
                                                  </w:rPr>
                                                  <w:t xml:space="preserve"> to view the map.</w:t>
                                                </w:r>
                                                <w:r>
                                                  <w:rPr>
                                                    <w:rFonts w:ascii="Verdana" w:hAnsi="Verdana"/>
                                                    <w:color w:val="202020"/>
                                                    <w:sz w:val="21"/>
                                                    <w:szCs w:val="21"/>
                                                  </w:rPr>
                                                  <w:t xml:space="preserve"> </w:t>
                                                </w:r>
                                              </w:p>
                                            </w:tc>
                                          </w:tr>
                                        </w:tbl>
                                        <w:p w:rsidR="00CD5B0E" w:rsidRDefault="00CD5B0E">
                                          <w:pPr>
                                            <w:rPr>
                                              <w:rFonts w:eastAsia="Times New Roman"/>
                                              <w:sz w:val="20"/>
                                              <w:szCs w:val="20"/>
                                            </w:rPr>
                                          </w:pPr>
                                        </w:p>
                                      </w:tc>
                                    </w:tr>
                                  </w:tbl>
                                  <w:p w:rsidR="00CD5B0E" w:rsidRDefault="00CD5B0E">
                                    <w:pPr>
                                      <w:rPr>
                                        <w:rFonts w:eastAsia="Times New Roman"/>
                                        <w:sz w:val="20"/>
                                        <w:szCs w:val="20"/>
                                      </w:rPr>
                                    </w:pPr>
                                  </w:p>
                                </w:tc>
                              </w:tr>
                            </w:tbl>
                            <w:p w:rsidR="00CD5B0E" w:rsidRDefault="00CD5B0E"/>
                            <w:tbl>
                              <w:tblPr>
                                <w:tblW w:w="5000" w:type="pct"/>
                                <w:tblCellMar>
                                  <w:left w:w="0" w:type="dxa"/>
                                  <w:right w:w="0" w:type="dxa"/>
                                </w:tblCellMar>
                                <w:tblLook w:val="04A0" w:firstRow="1" w:lastRow="0" w:firstColumn="1" w:lastColumn="0" w:noHBand="0" w:noVBand="1"/>
                              </w:tblPr>
                              <w:tblGrid>
                                <w:gridCol w:w="7010"/>
                              </w:tblGrid>
                              <w:tr w:rsidR="00CD5B0E">
                                <w:tc>
                                  <w:tcPr>
                                    <w:tcW w:w="0" w:type="auto"/>
                                    <w:tcMar>
                                      <w:top w:w="300" w:type="dxa"/>
                                      <w:left w:w="270" w:type="dxa"/>
                                      <w:bottom w:w="30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6470"/>
                                    </w:tblGrid>
                                    <w:tr w:rsidR="00CD5B0E">
                                      <w:tc>
                                        <w:tcPr>
                                          <w:tcW w:w="0" w:type="auto"/>
                                          <w:tcBorders>
                                            <w:top w:val="dotted" w:sz="8" w:space="0" w:color="DDDDDD"/>
                                            <w:left w:val="nil"/>
                                            <w:bottom w:val="nil"/>
                                            <w:right w:val="nil"/>
                                          </w:tcBorders>
                                          <w:vAlign w:val="center"/>
                                          <w:hideMark/>
                                        </w:tcPr>
                                        <w:p w:rsidR="00CD5B0E" w:rsidRDefault="00CD5B0E">
                                          <w:pPr>
                                            <w:rPr>
                                              <w:rFonts w:eastAsia="Times New Roman"/>
                                              <w:sz w:val="20"/>
                                              <w:szCs w:val="20"/>
                                            </w:rPr>
                                          </w:pPr>
                                        </w:p>
                                      </w:tc>
                                    </w:tr>
                                  </w:tbl>
                                  <w:p w:rsidR="00CD5B0E" w:rsidRDefault="00CD5B0E">
                                    <w:pPr>
                                      <w:rPr>
                                        <w:rFonts w:eastAsia="Times New Roman"/>
                                        <w:sz w:val="20"/>
                                        <w:szCs w:val="20"/>
                                      </w:rPr>
                                    </w:pPr>
                                  </w:p>
                                </w:tc>
                              </w:tr>
                            </w:tbl>
                            <w:p w:rsidR="00CD5B0E" w:rsidRDefault="00CD5B0E"/>
                            <w:tbl>
                              <w:tblPr>
                                <w:tblW w:w="5000" w:type="pct"/>
                                <w:tblCellMar>
                                  <w:left w:w="0" w:type="dxa"/>
                                  <w:right w:w="0" w:type="dxa"/>
                                </w:tblCellMar>
                                <w:tblLook w:val="04A0" w:firstRow="1" w:lastRow="0" w:firstColumn="1" w:lastColumn="0" w:noHBand="0" w:noVBand="1"/>
                              </w:tblPr>
                              <w:tblGrid>
                                <w:gridCol w:w="7010"/>
                              </w:tblGrid>
                              <w:tr w:rsidR="00CD5B0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7010"/>
                                    </w:tblGrid>
                                    <w:tr w:rsidR="00CD5B0E">
                                      <w:tc>
                                        <w:tcPr>
                                          <w:tcW w:w="8835"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7010"/>
                                          </w:tblGrid>
                                          <w:tr w:rsidR="00CD5B0E">
                                            <w:tc>
                                              <w:tcPr>
                                                <w:tcW w:w="0" w:type="auto"/>
                                                <w:tcMar>
                                                  <w:top w:w="0" w:type="dxa"/>
                                                  <w:left w:w="270" w:type="dxa"/>
                                                  <w:bottom w:w="135" w:type="dxa"/>
                                                  <w:right w:w="270" w:type="dxa"/>
                                                </w:tcMar>
                                                <w:hideMark/>
                                              </w:tcPr>
                                              <w:p w:rsidR="00CD5B0E" w:rsidRDefault="00CD5B0E">
                                                <w:pPr>
                                                  <w:pStyle w:val="Heading1"/>
                                                  <w:rPr>
                                                    <w:rFonts w:eastAsia="Times New Roman"/>
                                                  </w:rPr>
                                                </w:pPr>
                                                <w:r>
                                                  <w:rPr>
                                                    <w:rFonts w:ascii="Georgia" w:eastAsia="Times New Roman" w:hAnsi="Georgia"/>
                                                    <w:sz w:val="33"/>
                                                    <w:szCs w:val="33"/>
                                                  </w:rPr>
                                                  <w:t>Revised grand opening of FedEx on the CSRB link</w:t>
                                                </w:r>
                                              </w:p>
                                            </w:tc>
                                          </w:tr>
                                        </w:tbl>
                                        <w:p w:rsidR="00CD5B0E" w:rsidRDefault="00CD5B0E">
                                          <w:pPr>
                                            <w:rPr>
                                              <w:rFonts w:eastAsia="Times New Roman"/>
                                              <w:sz w:val="20"/>
                                              <w:szCs w:val="20"/>
                                            </w:rPr>
                                          </w:pPr>
                                        </w:p>
                                      </w:tc>
                                    </w:tr>
                                  </w:tbl>
                                  <w:p w:rsidR="00CD5B0E" w:rsidRDefault="00CD5B0E">
                                    <w:pPr>
                                      <w:rPr>
                                        <w:rFonts w:eastAsia="Times New Roman"/>
                                        <w:sz w:val="20"/>
                                        <w:szCs w:val="20"/>
                                      </w:rPr>
                                    </w:pPr>
                                  </w:p>
                                </w:tc>
                              </w:tr>
                            </w:tbl>
                            <w:p w:rsidR="00CD5B0E" w:rsidRDefault="00CD5B0E"/>
                            <w:tbl>
                              <w:tblPr>
                                <w:tblW w:w="5000" w:type="pct"/>
                                <w:tblCellMar>
                                  <w:left w:w="0" w:type="dxa"/>
                                  <w:right w:w="0" w:type="dxa"/>
                                </w:tblCellMar>
                                <w:tblLook w:val="04A0" w:firstRow="1" w:lastRow="0" w:firstColumn="1" w:lastColumn="0" w:noHBand="0" w:noVBand="1"/>
                              </w:tblPr>
                              <w:tblGrid>
                                <w:gridCol w:w="7010"/>
                              </w:tblGrid>
                              <w:tr w:rsidR="00CD5B0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7010"/>
                                    </w:tblGrid>
                                    <w:tr w:rsidR="00CD5B0E">
                                      <w:tc>
                                        <w:tcPr>
                                          <w:tcW w:w="8835"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7010"/>
                                          </w:tblGrid>
                                          <w:tr w:rsidR="00CD5B0E">
                                            <w:tc>
                                              <w:tcPr>
                                                <w:tcW w:w="0" w:type="auto"/>
                                                <w:tcMar>
                                                  <w:top w:w="0" w:type="dxa"/>
                                                  <w:left w:w="270" w:type="dxa"/>
                                                  <w:bottom w:w="135" w:type="dxa"/>
                                                  <w:right w:w="270" w:type="dxa"/>
                                                </w:tcMar>
                                                <w:hideMark/>
                                              </w:tcPr>
                                              <w:p w:rsidR="00CD5B0E" w:rsidRDefault="00CD5B0E">
                                                <w:pPr>
                                                  <w:spacing w:line="360" w:lineRule="auto"/>
                                                  <w:rPr>
                                                    <w:rFonts w:ascii="Verdana" w:hAnsi="Verdana"/>
                                                    <w:color w:val="202020"/>
                                                    <w:sz w:val="21"/>
                                                    <w:szCs w:val="21"/>
                                                  </w:rPr>
                                                </w:pPr>
                                                <w:r>
                                                  <w:rPr>
                                                    <w:rFonts w:ascii="Georgia" w:hAnsi="Georgia"/>
                                                    <w:color w:val="202020"/>
                                                    <w:sz w:val="21"/>
                                                    <w:szCs w:val="21"/>
                                                  </w:rPr>
                                                  <w:t xml:space="preserve">We have revised the date of the grand opening of the FedEx location on the CSRB link.  It will now open on Monday, May 15th.  For more </w:t>
                                                </w:r>
                                                <w:r>
                                                  <w:rPr>
                                                    <w:rFonts w:ascii="Georgia" w:hAnsi="Georgia"/>
                                                    <w:color w:val="202020"/>
                                                    <w:sz w:val="21"/>
                                                    <w:szCs w:val="21"/>
                                                  </w:rPr>
                                                  <w:lastRenderedPageBreak/>
                                                  <w:t xml:space="preserve">information, please view the </w:t>
                                                </w:r>
                                                <w:hyperlink r:id="rId16" w:tgtFrame="_blank" w:history="1">
                                                  <w:r>
                                                    <w:rPr>
                                                      <w:rStyle w:val="Hyperlink"/>
                                                      <w:rFonts w:ascii="Georgia" w:hAnsi="Georgia"/>
                                                      <w:b/>
                                                      <w:bCs/>
                                                      <w:sz w:val="21"/>
                                                      <w:szCs w:val="21"/>
                                                    </w:rPr>
                                                    <w:t>OFMD website</w:t>
                                                  </w:r>
                                                </w:hyperlink>
                                                <w:r>
                                                  <w:rPr>
                                                    <w:rFonts w:ascii="Georgia" w:hAnsi="Georgia"/>
                                                    <w:color w:val="202020"/>
                                                    <w:sz w:val="21"/>
                                                    <w:szCs w:val="21"/>
                                                  </w:rPr>
                                                  <w:t>.</w:t>
                                                </w:r>
                                                <w:r>
                                                  <w:rPr>
                                                    <w:rFonts w:ascii="Verdana" w:hAnsi="Verdana"/>
                                                    <w:color w:val="202020"/>
                                                    <w:sz w:val="21"/>
                                                    <w:szCs w:val="21"/>
                                                  </w:rPr>
                                                  <w:t xml:space="preserve"> </w:t>
                                                </w:r>
                                              </w:p>
                                            </w:tc>
                                          </w:tr>
                                        </w:tbl>
                                        <w:p w:rsidR="00CD5B0E" w:rsidRDefault="00CD5B0E">
                                          <w:pPr>
                                            <w:rPr>
                                              <w:rFonts w:eastAsia="Times New Roman"/>
                                              <w:sz w:val="20"/>
                                              <w:szCs w:val="20"/>
                                            </w:rPr>
                                          </w:pPr>
                                        </w:p>
                                      </w:tc>
                                    </w:tr>
                                  </w:tbl>
                                  <w:p w:rsidR="00CD5B0E" w:rsidRDefault="00CD5B0E">
                                    <w:pPr>
                                      <w:rPr>
                                        <w:rFonts w:eastAsia="Times New Roman"/>
                                        <w:sz w:val="20"/>
                                        <w:szCs w:val="20"/>
                                      </w:rPr>
                                    </w:pPr>
                                  </w:p>
                                </w:tc>
                              </w:tr>
                            </w:tbl>
                            <w:p w:rsidR="00CD5B0E" w:rsidRDefault="00CD5B0E"/>
                            <w:tbl>
                              <w:tblPr>
                                <w:tblW w:w="5000" w:type="pct"/>
                                <w:tblCellMar>
                                  <w:left w:w="0" w:type="dxa"/>
                                  <w:right w:w="0" w:type="dxa"/>
                                </w:tblCellMar>
                                <w:tblLook w:val="04A0" w:firstRow="1" w:lastRow="0" w:firstColumn="1" w:lastColumn="0" w:noHBand="0" w:noVBand="1"/>
                              </w:tblPr>
                              <w:tblGrid>
                                <w:gridCol w:w="7010"/>
                              </w:tblGrid>
                              <w:tr w:rsidR="00CD5B0E">
                                <w:tc>
                                  <w:tcPr>
                                    <w:tcW w:w="0" w:type="auto"/>
                                    <w:tcMar>
                                      <w:top w:w="300" w:type="dxa"/>
                                      <w:left w:w="270" w:type="dxa"/>
                                      <w:bottom w:w="30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6470"/>
                                    </w:tblGrid>
                                    <w:tr w:rsidR="00CD5B0E">
                                      <w:tc>
                                        <w:tcPr>
                                          <w:tcW w:w="0" w:type="auto"/>
                                          <w:tcBorders>
                                            <w:top w:val="dotted" w:sz="8" w:space="0" w:color="DDDDDD"/>
                                            <w:left w:val="nil"/>
                                            <w:bottom w:val="nil"/>
                                            <w:right w:val="nil"/>
                                          </w:tcBorders>
                                          <w:vAlign w:val="center"/>
                                          <w:hideMark/>
                                        </w:tcPr>
                                        <w:p w:rsidR="00CD5B0E" w:rsidRDefault="00CD5B0E">
                                          <w:pPr>
                                            <w:rPr>
                                              <w:rFonts w:eastAsia="Times New Roman"/>
                                              <w:sz w:val="20"/>
                                              <w:szCs w:val="20"/>
                                            </w:rPr>
                                          </w:pPr>
                                        </w:p>
                                      </w:tc>
                                    </w:tr>
                                  </w:tbl>
                                  <w:p w:rsidR="00CD5B0E" w:rsidRDefault="00CD5B0E">
                                    <w:pPr>
                                      <w:rPr>
                                        <w:rFonts w:eastAsia="Times New Roman"/>
                                        <w:sz w:val="20"/>
                                        <w:szCs w:val="20"/>
                                      </w:rPr>
                                    </w:pPr>
                                  </w:p>
                                </w:tc>
                              </w:tr>
                            </w:tbl>
                            <w:p w:rsidR="00CD5B0E" w:rsidRDefault="00CD5B0E"/>
                            <w:tbl>
                              <w:tblPr>
                                <w:tblW w:w="5000" w:type="pct"/>
                                <w:tblCellMar>
                                  <w:left w:w="0" w:type="dxa"/>
                                  <w:right w:w="0" w:type="dxa"/>
                                </w:tblCellMar>
                                <w:tblLook w:val="04A0" w:firstRow="1" w:lastRow="0" w:firstColumn="1" w:lastColumn="0" w:noHBand="0" w:noVBand="1"/>
                              </w:tblPr>
                              <w:tblGrid>
                                <w:gridCol w:w="7010"/>
                              </w:tblGrid>
                              <w:tr w:rsidR="00CD5B0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7010"/>
                                    </w:tblGrid>
                                    <w:tr w:rsidR="00CD5B0E">
                                      <w:tc>
                                        <w:tcPr>
                                          <w:tcW w:w="8835"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7010"/>
                                          </w:tblGrid>
                                          <w:tr w:rsidR="00CD5B0E">
                                            <w:tc>
                                              <w:tcPr>
                                                <w:tcW w:w="0" w:type="auto"/>
                                                <w:tcMar>
                                                  <w:top w:w="0" w:type="dxa"/>
                                                  <w:left w:w="270" w:type="dxa"/>
                                                  <w:bottom w:w="135" w:type="dxa"/>
                                                  <w:right w:w="270" w:type="dxa"/>
                                                </w:tcMar>
                                                <w:hideMark/>
                                              </w:tcPr>
                                              <w:p w:rsidR="00CD5B0E" w:rsidRDefault="00CD5B0E">
                                                <w:pPr>
                                                  <w:pStyle w:val="Heading1"/>
                                                  <w:rPr>
                                                    <w:rFonts w:eastAsia="Times New Roman"/>
                                                  </w:rPr>
                                                </w:pPr>
                                                <w:r>
                                                  <w:rPr>
                                                    <w:rFonts w:ascii="Georgia" w:eastAsia="Times New Roman" w:hAnsi="Georgia"/>
                                                    <w:sz w:val="33"/>
                                                    <w:szCs w:val="33"/>
                                                  </w:rPr>
                                                  <w:t>New fence installation at the 4444 East Lot</w:t>
                                                </w:r>
                                              </w:p>
                                            </w:tc>
                                          </w:tr>
                                        </w:tbl>
                                        <w:p w:rsidR="00CD5B0E" w:rsidRDefault="00CD5B0E">
                                          <w:pPr>
                                            <w:rPr>
                                              <w:rFonts w:eastAsia="Times New Roman"/>
                                              <w:sz w:val="20"/>
                                              <w:szCs w:val="20"/>
                                            </w:rPr>
                                          </w:pPr>
                                        </w:p>
                                      </w:tc>
                                    </w:tr>
                                  </w:tbl>
                                  <w:p w:rsidR="00CD5B0E" w:rsidRDefault="00CD5B0E">
                                    <w:pPr>
                                      <w:rPr>
                                        <w:rFonts w:eastAsia="Times New Roman"/>
                                        <w:sz w:val="20"/>
                                        <w:szCs w:val="20"/>
                                      </w:rPr>
                                    </w:pPr>
                                  </w:p>
                                </w:tc>
                              </w:tr>
                            </w:tbl>
                            <w:p w:rsidR="00CD5B0E" w:rsidRDefault="00CD5B0E"/>
                            <w:tbl>
                              <w:tblPr>
                                <w:tblW w:w="5000" w:type="pct"/>
                                <w:tblCellMar>
                                  <w:left w:w="0" w:type="dxa"/>
                                  <w:right w:w="0" w:type="dxa"/>
                                </w:tblCellMar>
                                <w:tblLook w:val="04A0" w:firstRow="1" w:lastRow="0" w:firstColumn="1" w:lastColumn="0" w:noHBand="0" w:noVBand="1"/>
                              </w:tblPr>
                              <w:tblGrid>
                                <w:gridCol w:w="7010"/>
                              </w:tblGrid>
                              <w:tr w:rsidR="00CD5B0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7010"/>
                                    </w:tblGrid>
                                    <w:tr w:rsidR="00CD5B0E">
                                      <w:tc>
                                        <w:tcPr>
                                          <w:tcW w:w="8835"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7010"/>
                                          </w:tblGrid>
                                          <w:tr w:rsidR="00CD5B0E">
                                            <w:tc>
                                              <w:tcPr>
                                                <w:tcW w:w="0" w:type="auto"/>
                                                <w:tcMar>
                                                  <w:top w:w="0" w:type="dxa"/>
                                                  <w:left w:w="270" w:type="dxa"/>
                                                  <w:bottom w:w="135" w:type="dxa"/>
                                                  <w:right w:w="270" w:type="dxa"/>
                                                </w:tcMar>
                                                <w:hideMark/>
                                              </w:tcPr>
                                              <w:p w:rsidR="00CD5B0E" w:rsidRDefault="00CD5B0E">
                                                <w:pPr>
                                                  <w:spacing w:line="360" w:lineRule="auto"/>
                                                  <w:rPr>
                                                    <w:rFonts w:ascii="Verdana" w:hAnsi="Verdana"/>
                                                    <w:color w:val="202020"/>
                                                    <w:sz w:val="21"/>
                                                    <w:szCs w:val="21"/>
                                                  </w:rPr>
                                                </w:pPr>
                                                <w:r>
                                                  <w:rPr>
                                                    <w:rFonts w:ascii="Georgia" w:hAnsi="Georgia"/>
                                                    <w:color w:val="202020"/>
                                                    <w:sz w:val="21"/>
                                                    <w:szCs w:val="21"/>
                                                  </w:rPr>
                                                  <w:t>Weather pending, we will begin to install a new fence at the 4444 East Lot on Friday, May 5th. It will take a couple of days to complete. We hope to have spaces opened by midweek. The location is at the eastern boundary of the 4444 East Lot  There will be parking spaces blocked off at the east side of the lot to accommodate the equipment needed to install the new fence. </w:t>
                                                </w:r>
                                                <w:r>
                                                  <w:rPr>
                                                    <w:rFonts w:ascii="Verdana" w:hAnsi="Verdana"/>
                                                    <w:color w:val="202020"/>
                                                    <w:sz w:val="21"/>
                                                    <w:szCs w:val="21"/>
                                                  </w:rPr>
                                                  <w:br/>
                                                  <w:t xml:space="preserve">  </w:t>
                                                </w:r>
                                              </w:p>
                                            </w:tc>
                                          </w:tr>
                                        </w:tbl>
                                        <w:p w:rsidR="00CD5B0E" w:rsidRDefault="00CD5B0E">
                                          <w:pPr>
                                            <w:rPr>
                                              <w:rFonts w:eastAsia="Times New Roman"/>
                                              <w:sz w:val="20"/>
                                              <w:szCs w:val="20"/>
                                            </w:rPr>
                                          </w:pPr>
                                        </w:p>
                                      </w:tc>
                                    </w:tr>
                                  </w:tbl>
                                  <w:p w:rsidR="00CD5B0E" w:rsidRDefault="00CD5B0E">
                                    <w:pPr>
                                      <w:rPr>
                                        <w:rFonts w:eastAsia="Times New Roman"/>
                                        <w:sz w:val="20"/>
                                        <w:szCs w:val="20"/>
                                      </w:rPr>
                                    </w:pPr>
                                  </w:p>
                                </w:tc>
                              </w:tr>
                            </w:tbl>
                            <w:p w:rsidR="00CD5B0E" w:rsidRDefault="00CD5B0E"/>
                            <w:tbl>
                              <w:tblPr>
                                <w:tblW w:w="5000" w:type="pct"/>
                                <w:tblCellMar>
                                  <w:left w:w="0" w:type="dxa"/>
                                  <w:right w:w="0" w:type="dxa"/>
                                </w:tblCellMar>
                                <w:tblLook w:val="04A0" w:firstRow="1" w:lastRow="0" w:firstColumn="1" w:lastColumn="0" w:noHBand="0" w:noVBand="1"/>
                              </w:tblPr>
                              <w:tblGrid>
                                <w:gridCol w:w="7010"/>
                              </w:tblGrid>
                              <w:tr w:rsidR="00CD5B0E">
                                <w:tc>
                                  <w:tcPr>
                                    <w:tcW w:w="0" w:type="auto"/>
                                    <w:tcMar>
                                      <w:top w:w="300" w:type="dxa"/>
                                      <w:left w:w="270" w:type="dxa"/>
                                      <w:bottom w:w="30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6470"/>
                                    </w:tblGrid>
                                    <w:tr w:rsidR="00CD5B0E">
                                      <w:tc>
                                        <w:tcPr>
                                          <w:tcW w:w="0" w:type="auto"/>
                                          <w:tcBorders>
                                            <w:top w:val="dotted" w:sz="8" w:space="0" w:color="DDDDDD"/>
                                            <w:left w:val="nil"/>
                                            <w:bottom w:val="nil"/>
                                            <w:right w:val="nil"/>
                                          </w:tcBorders>
                                          <w:vAlign w:val="center"/>
                                          <w:hideMark/>
                                        </w:tcPr>
                                        <w:p w:rsidR="00CD5B0E" w:rsidRDefault="00CD5B0E">
                                          <w:pPr>
                                            <w:rPr>
                                              <w:rFonts w:eastAsia="Times New Roman"/>
                                              <w:sz w:val="20"/>
                                              <w:szCs w:val="20"/>
                                            </w:rPr>
                                          </w:pPr>
                                        </w:p>
                                      </w:tc>
                                    </w:tr>
                                  </w:tbl>
                                  <w:p w:rsidR="00CD5B0E" w:rsidRDefault="00CD5B0E">
                                    <w:pPr>
                                      <w:rPr>
                                        <w:rFonts w:eastAsia="Times New Roman"/>
                                        <w:sz w:val="20"/>
                                        <w:szCs w:val="20"/>
                                      </w:rPr>
                                    </w:pPr>
                                  </w:p>
                                </w:tc>
                              </w:tr>
                            </w:tbl>
                            <w:p w:rsidR="00CD5B0E" w:rsidRDefault="00CD5B0E"/>
                          </w:tc>
                        </w:tr>
                      </w:tbl>
                      <w:p w:rsidR="00CD5B0E" w:rsidRDefault="00CD5B0E">
                        <w:pPr>
                          <w:jc w:val="center"/>
                          <w:rPr>
                            <w:rFonts w:eastAsia="Times New Roman"/>
                            <w:sz w:val="20"/>
                            <w:szCs w:val="20"/>
                          </w:rPr>
                        </w:pPr>
                      </w:p>
                    </w:tc>
                  </w:tr>
                </w:tbl>
                <w:p w:rsidR="00CD5B0E" w:rsidRDefault="00CD5B0E">
                  <w:pPr>
                    <w:jc w:val="center"/>
                    <w:rPr>
                      <w:rFonts w:eastAsia="Times New Roman"/>
                      <w:sz w:val="20"/>
                      <w:szCs w:val="20"/>
                    </w:rPr>
                  </w:pPr>
                </w:p>
              </w:tc>
            </w:tr>
          </w:tbl>
          <w:p w:rsidR="00CD5B0E" w:rsidRDefault="00CD5B0E">
            <w:pPr>
              <w:jc w:val="center"/>
              <w:rPr>
                <w:rFonts w:eastAsia="Times New Roman"/>
                <w:sz w:val="20"/>
                <w:szCs w:val="20"/>
              </w:rPr>
            </w:pPr>
          </w:p>
        </w:tc>
      </w:tr>
    </w:tbl>
    <w:p w:rsidR="00AC2620" w:rsidRDefault="00AC2620">
      <w:bookmarkStart w:id="0" w:name="_GoBack"/>
      <w:bookmarkEnd w:id="0"/>
    </w:p>
    <w:sectPr w:rsidR="00AC2620" w:rsidSect="000E6A6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14F8E"/>
    <w:multiLevelType w:val="multilevel"/>
    <w:tmpl w:val="84682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F74628E"/>
    <w:multiLevelType w:val="multilevel"/>
    <w:tmpl w:val="38A6B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B0E"/>
    <w:rsid w:val="000E6A60"/>
    <w:rsid w:val="00AC2620"/>
    <w:rsid w:val="00CD5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0E"/>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CD5B0E"/>
    <w:pPr>
      <w:spacing w:line="300" w:lineRule="auto"/>
      <w:outlineLvl w:val="0"/>
    </w:pPr>
    <w:rPr>
      <w:rFonts w:ascii="Verdana" w:hAnsi="Verdana"/>
      <w:b/>
      <w:bCs/>
      <w:color w:val="991B4A"/>
      <w:spacing w:val="-15"/>
      <w:kern w:val="36"/>
      <w:sz w:val="39"/>
      <w:szCs w:val="39"/>
    </w:rPr>
  </w:style>
  <w:style w:type="paragraph" w:styleId="Heading4">
    <w:name w:val="heading 4"/>
    <w:basedOn w:val="Normal"/>
    <w:link w:val="Heading4Char"/>
    <w:uiPriority w:val="9"/>
    <w:unhideWhenUsed/>
    <w:qFormat/>
    <w:rsid w:val="00CD5B0E"/>
    <w:pPr>
      <w:spacing w:line="300" w:lineRule="auto"/>
      <w:outlineLvl w:val="3"/>
    </w:pPr>
    <w:rPr>
      <w:rFonts w:ascii="Verdana" w:hAnsi="Verdana"/>
      <w:b/>
      <w:bCs/>
      <w:color w:val="10101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B0E"/>
    <w:rPr>
      <w:rFonts w:ascii="Verdana" w:hAnsi="Verdana" w:cs="Times New Roman"/>
      <w:b/>
      <w:bCs/>
      <w:color w:val="991B4A"/>
      <w:spacing w:val="-15"/>
      <w:kern w:val="36"/>
      <w:sz w:val="39"/>
      <w:szCs w:val="39"/>
    </w:rPr>
  </w:style>
  <w:style w:type="character" w:customStyle="1" w:styleId="Heading4Char">
    <w:name w:val="Heading 4 Char"/>
    <w:basedOn w:val="DefaultParagraphFont"/>
    <w:link w:val="Heading4"/>
    <w:uiPriority w:val="9"/>
    <w:rsid w:val="00CD5B0E"/>
    <w:rPr>
      <w:rFonts w:ascii="Verdana" w:hAnsi="Verdana" w:cs="Times New Roman"/>
      <w:b/>
      <w:bCs/>
      <w:color w:val="101010"/>
      <w:sz w:val="21"/>
      <w:szCs w:val="21"/>
    </w:rPr>
  </w:style>
  <w:style w:type="character" w:styleId="Hyperlink">
    <w:name w:val="Hyperlink"/>
    <w:basedOn w:val="DefaultParagraphFont"/>
    <w:uiPriority w:val="99"/>
    <w:semiHidden/>
    <w:unhideWhenUsed/>
    <w:rsid w:val="00CD5B0E"/>
    <w:rPr>
      <w:color w:val="0000FF"/>
      <w:u w:val="single"/>
    </w:rPr>
  </w:style>
  <w:style w:type="character" w:styleId="Strong">
    <w:name w:val="Strong"/>
    <w:basedOn w:val="DefaultParagraphFont"/>
    <w:uiPriority w:val="22"/>
    <w:qFormat/>
    <w:rsid w:val="00CD5B0E"/>
    <w:rPr>
      <w:b/>
      <w:bCs/>
    </w:rPr>
  </w:style>
  <w:style w:type="paragraph" w:styleId="BalloonText">
    <w:name w:val="Balloon Text"/>
    <w:basedOn w:val="Normal"/>
    <w:link w:val="BalloonTextChar"/>
    <w:uiPriority w:val="99"/>
    <w:semiHidden/>
    <w:unhideWhenUsed/>
    <w:rsid w:val="00CD5B0E"/>
    <w:rPr>
      <w:rFonts w:ascii="Tahoma" w:hAnsi="Tahoma" w:cs="Tahoma"/>
      <w:sz w:val="16"/>
      <w:szCs w:val="16"/>
    </w:rPr>
  </w:style>
  <w:style w:type="character" w:customStyle="1" w:styleId="BalloonTextChar">
    <w:name w:val="Balloon Text Char"/>
    <w:basedOn w:val="DefaultParagraphFont"/>
    <w:link w:val="BalloonText"/>
    <w:uiPriority w:val="99"/>
    <w:semiHidden/>
    <w:rsid w:val="00CD5B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0E"/>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CD5B0E"/>
    <w:pPr>
      <w:spacing w:line="300" w:lineRule="auto"/>
      <w:outlineLvl w:val="0"/>
    </w:pPr>
    <w:rPr>
      <w:rFonts w:ascii="Verdana" w:hAnsi="Verdana"/>
      <w:b/>
      <w:bCs/>
      <w:color w:val="991B4A"/>
      <w:spacing w:val="-15"/>
      <w:kern w:val="36"/>
      <w:sz w:val="39"/>
      <w:szCs w:val="39"/>
    </w:rPr>
  </w:style>
  <w:style w:type="paragraph" w:styleId="Heading4">
    <w:name w:val="heading 4"/>
    <w:basedOn w:val="Normal"/>
    <w:link w:val="Heading4Char"/>
    <w:uiPriority w:val="9"/>
    <w:unhideWhenUsed/>
    <w:qFormat/>
    <w:rsid w:val="00CD5B0E"/>
    <w:pPr>
      <w:spacing w:line="300" w:lineRule="auto"/>
      <w:outlineLvl w:val="3"/>
    </w:pPr>
    <w:rPr>
      <w:rFonts w:ascii="Verdana" w:hAnsi="Verdana"/>
      <w:b/>
      <w:bCs/>
      <w:color w:val="10101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B0E"/>
    <w:rPr>
      <w:rFonts w:ascii="Verdana" w:hAnsi="Verdana" w:cs="Times New Roman"/>
      <w:b/>
      <w:bCs/>
      <w:color w:val="991B4A"/>
      <w:spacing w:val="-15"/>
      <w:kern w:val="36"/>
      <w:sz w:val="39"/>
      <w:szCs w:val="39"/>
    </w:rPr>
  </w:style>
  <w:style w:type="character" w:customStyle="1" w:styleId="Heading4Char">
    <w:name w:val="Heading 4 Char"/>
    <w:basedOn w:val="DefaultParagraphFont"/>
    <w:link w:val="Heading4"/>
    <w:uiPriority w:val="9"/>
    <w:rsid w:val="00CD5B0E"/>
    <w:rPr>
      <w:rFonts w:ascii="Verdana" w:hAnsi="Verdana" w:cs="Times New Roman"/>
      <w:b/>
      <w:bCs/>
      <w:color w:val="101010"/>
      <w:sz w:val="21"/>
      <w:szCs w:val="21"/>
    </w:rPr>
  </w:style>
  <w:style w:type="character" w:styleId="Hyperlink">
    <w:name w:val="Hyperlink"/>
    <w:basedOn w:val="DefaultParagraphFont"/>
    <w:uiPriority w:val="99"/>
    <w:semiHidden/>
    <w:unhideWhenUsed/>
    <w:rsid w:val="00CD5B0E"/>
    <w:rPr>
      <w:color w:val="0000FF"/>
      <w:u w:val="single"/>
    </w:rPr>
  </w:style>
  <w:style w:type="character" w:styleId="Strong">
    <w:name w:val="Strong"/>
    <w:basedOn w:val="DefaultParagraphFont"/>
    <w:uiPriority w:val="22"/>
    <w:qFormat/>
    <w:rsid w:val="00CD5B0E"/>
    <w:rPr>
      <w:b/>
      <w:bCs/>
    </w:rPr>
  </w:style>
  <w:style w:type="paragraph" w:styleId="BalloonText">
    <w:name w:val="Balloon Text"/>
    <w:basedOn w:val="Normal"/>
    <w:link w:val="BalloonTextChar"/>
    <w:uiPriority w:val="99"/>
    <w:semiHidden/>
    <w:unhideWhenUsed/>
    <w:rsid w:val="00CD5B0E"/>
    <w:rPr>
      <w:rFonts w:ascii="Tahoma" w:hAnsi="Tahoma" w:cs="Tahoma"/>
      <w:sz w:val="16"/>
      <w:szCs w:val="16"/>
    </w:rPr>
  </w:style>
  <w:style w:type="character" w:customStyle="1" w:styleId="BalloonTextChar">
    <w:name w:val="Balloon Text Char"/>
    <w:basedOn w:val="DefaultParagraphFont"/>
    <w:link w:val="BalloonText"/>
    <w:uiPriority w:val="99"/>
    <w:semiHidden/>
    <w:rsid w:val="00CD5B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ilities.med.wustl.edu/" TargetMode="External"/><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mgubin@wustl.edu" TargetMode="External"/><Relationship Id="rId12" Type="http://schemas.openxmlformats.org/officeDocument/2006/relationships/hyperlink" Target="https://wusm.service-now.com/navpage.d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acilities.med.wustl.edu/operations/business-operations/fedex/"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usm.service-now.com/navpage.do" TargetMode="External"/><Relationship Id="rId5" Type="http://schemas.openxmlformats.org/officeDocument/2006/relationships/webSettings" Target="webSettings.xml"/><Relationship Id="rId15" Type="http://schemas.openxmlformats.org/officeDocument/2006/relationships/hyperlink" Target="https://facilities.med.wustl.edu/wp-content/uploads/2017/05/Forest-Park-delay.jpg" TargetMode="External"/><Relationship Id="rId10" Type="http://schemas.openxmlformats.org/officeDocument/2006/relationships/hyperlink" Target="http://facilities.med.wustl.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gubin@wust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University School of Medicine</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WUSM User</dc:creator>
  <cp:lastModifiedBy>WUSM User</cp:lastModifiedBy>
  <cp:revision>1</cp:revision>
  <dcterms:created xsi:type="dcterms:W3CDTF">2017-05-04T21:55:00Z</dcterms:created>
  <dcterms:modified xsi:type="dcterms:W3CDTF">2017-05-04T21:56:00Z</dcterms:modified>
</cp:coreProperties>
</file>