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0D6AEE">
        <w:rPr>
          <w:rFonts w:ascii="Arial" w:hAnsi="Arial" w:cs="Arial"/>
          <w:b/>
          <w:sz w:val="40"/>
          <w:szCs w:val="40"/>
        </w:rPr>
        <w:t>10</w:t>
      </w:r>
      <w:r w:rsidR="00AB7C88">
        <w:rPr>
          <w:rFonts w:ascii="Arial" w:hAnsi="Arial" w:cs="Arial"/>
          <w:b/>
          <w:sz w:val="40"/>
          <w:szCs w:val="40"/>
        </w:rPr>
        <w:t>/</w:t>
      </w:r>
      <w:r w:rsidR="000D6AEE">
        <w:rPr>
          <w:rFonts w:ascii="Arial" w:hAnsi="Arial" w:cs="Arial"/>
          <w:b/>
          <w:sz w:val="40"/>
          <w:szCs w:val="40"/>
        </w:rPr>
        <w:t>18</w:t>
      </w:r>
      <w:r w:rsidR="00605162">
        <w:rPr>
          <w:rFonts w:ascii="Arial" w:hAnsi="Arial" w:cs="Arial"/>
          <w:b/>
          <w:sz w:val="40"/>
          <w:szCs w:val="40"/>
        </w:rPr>
        <w:t>/</w:t>
      </w:r>
      <w:r>
        <w:rPr>
          <w:rFonts w:ascii="Arial" w:hAnsi="Arial" w:cs="Arial"/>
          <w:b/>
          <w:sz w:val="40"/>
          <w:szCs w:val="40"/>
        </w:rPr>
        <w:t>1</w:t>
      </w:r>
      <w:r w:rsidR="00CD5D40">
        <w:rPr>
          <w:rFonts w:ascii="Arial" w:hAnsi="Arial" w:cs="Arial"/>
          <w:b/>
          <w:sz w:val="40"/>
          <w:szCs w:val="40"/>
        </w:rPr>
        <w:t>8</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D6AEE">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0D6AEE"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0D6AEE">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0D6AEE">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0D6AEE">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0D6AEE">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0D6AEE">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lastRenderedPageBreak/>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0D6AEE"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0D6AEE"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0D6AEE"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0D6AEE"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lastRenderedPageBreak/>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0D6AEE"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0D6AEE"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0D6AEE"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0D6AEE"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lastRenderedPageBreak/>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lastRenderedPageBreak/>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lastRenderedPageBreak/>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lastRenderedPageBreak/>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lastRenderedPageBreak/>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0D6AEE"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0D6AEE"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0D6AEE"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 xml:space="preserve">required to </w:t>
      </w:r>
      <w:r w:rsidR="00C74134">
        <w:rPr>
          <w:rFonts w:ascii="Arial" w:hAnsi="Arial" w:cs="Arial"/>
        </w:rPr>
        <w:lastRenderedPageBreak/>
        <w:t>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lastRenderedPageBreak/>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6"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7"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8"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9"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0" w:history="1">
        <w:r w:rsidR="00737B59" w:rsidRPr="0091343B">
          <w:rPr>
            <w:rStyle w:val="Hyperlink"/>
            <w:rFonts w:ascii="Arial" w:hAnsi="Arial" w:cs="Arial"/>
          </w:rPr>
          <w:t>long</w:t>
        </w:r>
      </w:hyperlink>
      <w:r w:rsidR="00737B59">
        <w:rPr>
          <w:rFonts w:ascii="Arial" w:hAnsi="Arial" w:cs="Arial"/>
        </w:rPr>
        <w:t xml:space="preserve"> or </w:t>
      </w:r>
      <w:hyperlink r:id="rId71"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0D6AEE" w:rsidP="002B1D93">
      <w:pPr>
        <w:pStyle w:val="ListParagraph"/>
        <w:numPr>
          <w:ilvl w:val="0"/>
          <w:numId w:val="54"/>
        </w:numPr>
        <w:tabs>
          <w:tab w:val="left" w:pos="5040"/>
        </w:tabs>
        <w:rPr>
          <w:rFonts w:ascii="Arial" w:hAnsi="Arial" w:cs="Arial"/>
        </w:rPr>
      </w:pPr>
      <w:hyperlink r:id="rId72"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0D6AEE" w:rsidP="002B1D93">
      <w:pPr>
        <w:pStyle w:val="ListParagraph"/>
        <w:numPr>
          <w:ilvl w:val="0"/>
          <w:numId w:val="54"/>
        </w:numPr>
        <w:tabs>
          <w:tab w:val="left" w:pos="5040"/>
        </w:tabs>
        <w:rPr>
          <w:rFonts w:ascii="Arial" w:hAnsi="Arial" w:cs="Arial"/>
        </w:rPr>
      </w:pPr>
      <w:hyperlink r:id="rId73"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4"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5"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lastRenderedPageBreak/>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1"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2"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3"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4"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 xml:space="preserve">e case of large complex or specialized projects, the School of Medicine may do a Request for Qualifications to ensure </w:t>
      </w:r>
      <w:r w:rsidR="009663F1">
        <w:rPr>
          <w:rFonts w:ascii="Arial" w:hAnsi="Arial" w:cs="Arial"/>
        </w:rPr>
        <w:lastRenderedPageBreak/>
        <w:t>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5" w:history="1">
        <w:r w:rsidR="00C74320" w:rsidRPr="00C74320">
          <w:rPr>
            <w:rStyle w:val="Hyperlink"/>
            <w:rFonts w:ascii="Arial" w:hAnsi="Arial" w:cs="Arial"/>
          </w:rPr>
          <w:t>Architect-Engineer Recommendation Form</w:t>
        </w:r>
      </w:hyperlink>
      <w:hyperlink r:id="rId86"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proofErr w:type="gramStart"/>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7"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8" w:history="1">
        <w:r w:rsidRPr="000D6AEC">
          <w:rPr>
            <w:rStyle w:val="Hyperlink"/>
            <w:sz w:val="20"/>
            <w:szCs w:val="20"/>
          </w:rPr>
          <w:t>Owner and Architect</w:t>
        </w:r>
      </w:hyperlink>
      <w:r w:rsidR="007541C3">
        <w:rPr>
          <w:sz w:val="20"/>
          <w:szCs w:val="20"/>
        </w:rPr>
        <w:t xml:space="preserve"> (</w:t>
      </w:r>
      <w:hyperlink r:id="rId89" w:history="1">
        <w:r w:rsidR="007541C3" w:rsidRPr="007541C3">
          <w:rPr>
            <w:rStyle w:val="Hyperlink"/>
            <w:sz w:val="20"/>
            <w:szCs w:val="20"/>
          </w:rPr>
          <w:t>Exhibit A- Proposal/</w:t>
        </w:r>
        <w:r w:rsidR="007541C3" w:rsidRPr="007541C3">
          <w:rPr>
            <w:rStyle w:val="Hyperlink"/>
            <w:sz w:val="20"/>
            <w:szCs w:val="20"/>
          </w:rPr>
          <w:t>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roofErr w:type="gramEnd"/>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lastRenderedPageBreak/>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0"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1"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2" w:history="1">
        <w:r w:rsidR="007541C3" w:rsidRPr="007541C3">
          <w:rPr>
            <w:rStyle w:val="Hyperlink"/>
            <w:rFonts w:ascii="Arial" w:hAnsi="Arial" w:cs="Arial"/>
          </w:rPr>
          <w:t>Exhibit A- Proposal/Fee Rider for Architectural/Engineering Services</w:t>
        </w:r>
      </w:hyperlink>
      <w:bookmarkStart w:id="37" w:name="_GoBack"/>
      <w:bookmarkEnd w:id="37"/>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3"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8" w:name="_Toc408834273"/>
      <w:r>
        <w:t>RFP</w:t>
      </w:r>
      <w:r w:rsidRPr="004365F3">
        <w:t xml:space="preserve"> Submission Process</w:t>
      </w:r>
      <w:bookmarkEnd w:id="38"/>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4"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5"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9" w:name="_Toc408834274"/>
      <w:r>
        <w:t xml:space="preserve">Interview/Select </w:t>
      </w:r>
      <w:r w:rsidRPr="00CE1D2D">
        <w:t>Consultant</w:t>
      </w:r>
      <w:bookmarkEnd w:id="39"/>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40" w:name="_Toc408834275"/>
      <w:r w:rsidRPr="00CE1D2D">
        <w:lastRenderedPageBreak/>
        <w:t>Complete Contracting</w:t>
      </w:r>
      <w:bookmarkEnd w:id="40"/>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1"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1"/>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101"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2" w:name="_Toc408834277"/>
      <w:r>
        <w:t>PROJECT CLOSEOUT</w:t>
      </w:r>
      <w:r w:rsidRPr="00F31BF0">
        <w:t>:</w:t>
      </w:r>
      <w:bookmarkEnd w:id="42"/>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2"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lastRenderedPageBreak/>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3" w:name="_Toc408834278"/>
      <w:r>
        <w:t>Step 4: D</w:t>
      </w:r>
      <w:r w:rsidR="00233C88">
        <w:t>esign Phase</w:t>
      </w:r>
      <w:bookmarkEnd w:id="43"/>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0D7831" w:rsidRPr="00A82564" w:rsidRDefault="000D7831" w:rsidP="00A82564">
      <w:pPr>
        <w:pStyle w:val="Heading2"/>
      </w:pPr>
      <w:bookmarkStart w:id="44" w:name="_Toc408834279"/>
      <w:r w:rsidRPr="00A82564">
        <w:t>Design</w:t>
      </w:r>
      <w:r w:rsidR="00C15A70" w:rsidRPr="00A82564">
        <w:t xml:space="preserve"> and Project</w:t>
      </w:r>
      <w:r w:rsidRPr="00A82564">
        <w:t xml:space="preserve"> Kick-Off Meeting</w:t>
      </w:r>
      <w:bookmarkEnd w:id="44"/>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5" w:name="Kickoffmeeting"/>
      <w:bookmarkEnd w:id="45"/>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8"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9"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6" w:name="_Hlt19678262"/>
      <w:bookmarkStart w:id="47" w:name="Potentialtopics"/>
      <w:bookmarkEnd w:id="46"/>
      <w:bookmarkEnd w:id="47"/>
      <w:r w:rsidRPr="00F956FB">
        <w:rPr>
          <w:rFonts w:ascii="Arial" w:hAnsi="Arial" w:cs="Arial"/>
        </w:rPr>
        <w:lastRenderedPageBreak/>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0"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1"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2"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3"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4"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5"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6"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8" w:name="_Hlt19675445"/>
      <w:bookmarkStart w:id="49" w:name="_Hlt19675451"/>
      <w:bookmarkStart w:id="50" w:name="Generalguidelines"/>
      <w:bookmarkEnd w:id="48"/>
      <w:bookmarkEnd w:id="49"/>
      <w:bookmarkEnd w:id="50"/>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1" w:name="_Toc408834280"/>
      <w:r w:rsidRPr="00CE1D2D">
        <w:t>Charter the Team</w:t>
      </w:r>
      <w:bookmarkEnd w:id="51"/>
    </w:p>
    <w:p w:rsidR="00233C88" w:rsidRDefault="00CB3517" w:rsidP="00233C88">
      <w:pPr>
        <w:rPr>
          <w:rFonts w:ascii="Arial" w:hAnsi="Arial" w:cs="Arial"/>
        </w:rPr>
      </w:pPr>
      <w:r>
        <w:rPr>
          <w:rFonts w:ascii="Arial" w:hAnsi="Arial" w:cs="Arial"/>
        </w:rPr>
        <w:lastRenderedPageBreak/>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2" w:name="_Toc408834281"/>
      <w:r>
        <w:t>Complete the Charter</w:t>
      </w:r>
      <w:bookmarkEnd w:id="52"/>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7"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8"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 xml:space="preserve">The charter </w:t>
      </w:r>
      <w:r>
        <w:rPr>
          <w:rFonts w:ascii="Arial" w:hAnsi="Arial" w:cs="Arial"/>
        </w:rPr>
        <w:lastRenderedPageBreak/>
        <w:t>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9"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3" w:name="_Toc408834282"/>
      <w:r w:rsidRPr="00CE1D2D">
        <w:t xml:space="preserve">Endorse the </w:t>
      </w:r>
      <w:r>
        <w:t>Charter</w:t>
      </w:r>
      <w:bookmarkEnd w:id="53"/>
    </w:p>
    <w:p w:rsidR="00233C88" w:rsidRDefault="00D45995" w:rsidP="000D43D6">
      <w:pPr>
        <w:pStyle w:val="BodyText"/>
        <w:spacing w:after="0"/>
        <w:rPr>
          <w:rFonts w:ascii="Arial" w:hAnsi="Arial" w:cs="Arial"/>
          <w:sz w:val="20"/>
        </w:rPr>
      </w:pPr>
      <w:r w:rsidRPr="00D45995">
        <w:rPr>
          <w:rFonts w:ascii="Arial" w:hAnsi="Arial" w:cs="Arial"/>
          <w:sz w:val="20"/>
        </w:rPr>
        <w:lastRenderedPageBreak/>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4" w:name="_Toc408834283"/>
      <w:r w:rsidRPr="00B7617F">
        <w:t>Endorsement by the Project Team</w:t>
      </w:r>
      <w:bookmarkEnd w:id="54"/>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5" w:name="_Toc408834284"/>
      <w:r w:rsidRPr="00A9787F">
        <w:t>Endorsement by Management</w:t>
      </w:r>
      <w:r w:rsidR="00B7617F">
        <w:t xml:space="preserve"> and Stakeholders</w:t>
      </w:r>
      <w:bookmarkEnd w:id="55"/>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6" w:name="_Toc408834285"/>
      <w:r w:rsidRPr="005209E4">
        <w:t>Program Verification</w:t>
      </w:r>
      <w:bookmarkEnd w:id="56"/>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0"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7" w:name="_Toc408834286"/>
      <w:r w:rsidRPr="00E816CE">
        <w:t>In House Design</w:t>
      </w:r>
      <w:r>
        <w:t>/Planning</w:t>
      </w:r>
      <w:bookmarkEnd w:id="57"/>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8" w:name="_Toc408834287"/>
      <w:r w:rsidRPr="005209E4">
        <w:t>Schematic Design</w:t>
      </w:r>
      <w:r w:rsidR="00803086">
        <w:t xml:space="preserve"> Phase</w:t>
      </w:r>
      <w:bookmarkEnd w:id="58"/>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lastRenderedPageBreak/>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1"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2"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3"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4"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5"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9" w:name="_Toc408834288"/>
      <w:r w:rsidRPr="00CE1D2D">
        <w:t>Deliverables – Schematic Design</w:t>
      </w:r>
      <w:bookmarkEnd w:id="59"/>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60" w:name="_Toc408834289"/>
      <w:r>
        <w:t>Distribute Deliverables f</w:t>
      </w:r>
      <w:r w:rsidR="000D7831" w:rsidRPr="00CE1D2D">
        <w:t>or Review – Schematic Design</w:t>
      </w:r>
      <w:bookmarkEnd w:id="60"/>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1" w:name="_Toc408834290"/>
      <w:r w:rsidRPr="005209E4">
        <w:t>Design Development</w:t>
      </w:r>
      <w:r w:rsidR="00803086">
        <w:t xml:space="preserve"> Phase</w:t>
      </w:r>
      <w:bookmarkEnd w:id="61"/>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2" w:name="_Toc408834291"/>
      <w:r w:rsidRPr="00CE1D2D">
        <w:t>Deliverables – Design Development</w:t>
      </w:r>
      <w:bookmarkEnd w:id="62"/>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3" w:name="_Toc408834292"/>
      <w:r w:rsidRPr="00CE1D2D">
        <w:t>Distribute Deliverables for Review – Design Development</w:t>
      </w:r>
      <w:bookmarkEnd w:id="63"/>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4" w:name="_Toc408834293"/>
      <w:r w:rsidRPr="005209E4">
        <w:t>Construction Documents</w:t>
      </w:r>
      <w:r w:rsidR="00803086">
        <w:t xml:space="preserve"> Phase</w:t>
      </w:r>
      <w:bookmarkEnd w:id="64"/>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5" w:name="_Toc408834294"/>
      <w:r w:rsidRPr="00CE1D2D">
        <w:t>Final Review of Deliverables</w:t>
      </w:r>
      <w:bookmarkEnd w:id="65"/>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6" w:name="_Toc408834295"/>
      <w:r w:rsidRPr="00CE1D2D">
        <w:lastRenderedPageBreak/>
        <w:t>Approve Final Deliverables</w:t>
      </w:r>
      <w:bookmarkEnd w:id="66"/>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7" w:name="_Toc408834296"/>
      <w:r w:rsidRPr="004C6A09">
        <w:t>Other Required Design Elements</w:t>
      </w:r>
      <w:bookmarkEnd w:id="67"/>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1"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2"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8" w:name="_Toc408834297"/>
      <w:r>
        <w:t>Step 5: Selection of Contrac</w:t>
      </w:r>
      <w:r w:rsidR="006E03DD">
        <w:t>t</w:t>
      </w:r>
      <w:r>
        <w:t>or</w:t>
      </w:r>
      <w:bookmarkEnd w:id="68"/>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w:t>
      </w:r>
      <w:r>
        <w:rPr>
          <w:rFonts w:ascii="Arial" w:hAnsi="Arial" w:cs="Arial"/>
        </w:rPr>
        <w:lastRenderedPageBreak/>
        <w:t xml:space="preserve">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9" w:name="_Toc408834298"/>
      <w:r>
        <w:t>available project delivery methods</w:t>
      </w:r>
      <w:bookmarkEnd w:id="69"/>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8"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70" w:name="_Toc408834299"/>
      <w:r>
        <w:t>Bidding</w:t>
      </w:r>
      <w:bookmarkEnd w:id="70"/>
      <w:r>
        <w:t xml:space="preserve"> </w:t>
      </w:r>
    </w:p>
    <w:p w:rsidR="00FB3BDD" w:rsidRPr="00DA44B0" w:rsidRDefault="00FB3BDD" w:rsidP="00FB3BDD">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9"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0"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1"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lastRenderedPageBreak/>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 xml:space="preserve">the bidder may submit a request for interpretation or clarification.  The request for interpretation or clarification </w:t>
      </w:r>
      <w:proofErr w:type="gramStart"/>
      <w:r w:rsidRPr="007F36E7">
        <w:rPr>
          <w:rFonts w:ascii="Arial" w:hAnsi="Arial" w:cs="Arial"/>
        </w:rPr>
        <w:t>m</w:t>
      </w:r>
      <w:r w:rsidR="00EB226B">
        <w:rPr>
          <w:rFonts w:ascii="Arial" w:hAnsi="Arial" w:cs="Arial"/>
        </w:rPr>
        <w:t>ust be submitted</w:t>
      </w:r>
      <w:proofErr w:type="gramEnd"/>
      <w:r w:rsidR="00EB226B">
        <w:rPr>
          <w:rFonts w:ascii="Arial" w:hAnsi="Arial" w:cs="Arial"/>
        </w:rPr>
        <w:t xml:space="preserve"> in writing as</w:t>
      </w:r>
      <w:r w:rsidRPr="007F36E7">
        <w:rPr>
          <w:rFonts w:ascii="Arial" w:hAnsi="Arial" w:cs="Arial"/>
        </w:rPr>
        <w:t xml:space="preserve"> indicated in the </w:t>
      </w:r>
      <w:hyperlink r:id="rId142" w:history="1">
        <w:r w:rsidR="00A76AB9" w:rsidRPr="00D64C92">
          <w:rPr>
            <w:rStyle w:val="Hyperlink"/>
            <w:rFonts w:ascii="Arial" w:hAnsi="Arial" w:cs="Arial"/>
          </w:rPr>
          <w:t>Formal Invitation to Bid (ITB)</w:t>
        </w:r>
      </w:hyperlink>
      <w:hyperlink r:id="rId143"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4"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5"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6"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0D6AEE" w:rsidP="00C06A4F">
      <w:pPr>
        <w:pStyle w:val="ListParagraph"/>
        <w:numPr>
          <w:ilvl w:val="1"/>
          <w:numId w:val="35"/>
        </w:numPr>
        <w:tabs>
          <w:tab w:val="left" w:pos="5040"/>
        </w:tabs>
        <w:ind w:left="2070" w:hanging="540"/>
        <w:rPr>
          <w:rFonts w:ascii="Arial" w:hAnsi="Arial" w:cs="Arial"/>
        </w:rPr>
      </w:pPr>
      <w:hyperlink r:id="rId147" w:history="1">
        <w:r w:rsidR="00B131CE" w:rsidRPr="00B131CE">
          <w:rPr>
            <w:rStyle w:val="Hyperlink"/>
            <w:rFonts w:ascii="Arial" w:hAnsi="Arial" w:cs="Arial"/>
          </w:rPr>
          <w:t>Used Lamp Disposal Policy</w:t>
        </w:r>
      </w:hyperlink>
    </w:p>
    <w:p w:rsidR="004D1AA3" w:rsidRPr="003445D9" w:rsidRDefault="000D6AEE" w:rsidP="00C06A4F">
      <w:pPr>
        <w:pStyle w:val="ListParagraph"/>
        <w:numPr>
          <w:ilvl w:val="1"/>
          <w:numId w:val="35"/>
        </w:numPr>
        <w:tabs>
          <w:tab w:val="left" w:pos="5040"/>
        </w:tabs>
        <w:ind w:left="2070" w:hanging="540"/>
        <w:rPr>
          <w:rStyle w:val="Hyperlink"/>
          <w:rFonts w:ascii="Arial" w:hAnsi="Arial" w:cs="Arial"/>
          <w:color w:val="auto"/>
          <w:u w:val="none"/>
        </w:rPr>
      </w:pPr>
      <w:hyperlink r:id="rId148"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0D6AEE"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3445D9" w:rsidRPr="003445D9">
          <w:rPr>
            <w:rStyle w:val="Hyperlink"/>
            <w:rFonts w:ascii="Arial" w:hAnsi="Arial" w:cs="Arial"/>
          </w:rPr>
          <w:t>Washington University General Conditions of Contract</w:t>
        </w:r>
      </w:hyperlink>
    </w:p>
    <w:p w:rsidR="00B427C6" w:rsidRPr="00022455" w:rsidRDefault="000D6AEE" w:rsidP="00C06A4F">
      <w:pPr>
        <w:pStyle w:val="ListParagraph"/>
        <w:numPr>
          <w:ilvl w:val="1"/>
          <w:numId w:val="35"/>
        </w:numPr>
        <w:tabs>
          <w:tab w:val="left" w:pos="5040"/>
        </w:tabs>
        <w:ind w:left="2070" w:hanging="540"/>
        <w:rPr>
          <w:rFonts w:ascii="Arial" w:hAnsi="Arial" w:cs="Arial"/>
        </w:rPr>
      </w:pPr>
      <w:hyperlink r:id="rId150" w:history="1">
        <w:r w:rsidR="00B427C6" w:rsidRPr="00847C87">
          <w:rPr>
            <w:rStyle w:val="Hyperlink"/>
            <w:rFonts w:ascii="Arial" w:hAnsi="Arial" w:cs="Arial"/>
          </w:rPr>
          <w:t>Wage Rate Sheet</w:t>
        </w:r>
      </w:hyperlink>
    </w:p>
    <w:p w:rsidR="004D1AA3" w:rsidRPr="00866C4E" w:rsidRDefault="000D6AEE" w:rsidP="00C06A4F">
      <w:pPr>
        <w:pStyle w:val="ListParagraph"/>
        <w:numPr>
          <w:ilvl w:val="1"/>
          <w:numId w:val="35"/>
        </w:numPr>
        <w:tabs>
          <w:tab w:val="left" w:pos="5040"/>
        </w:tabs>
        <w:ind w:left="2070" w:hanging="540"/>
        <w:rPr>
          <w:rFonts w:ascii="Arial" w:hAnsi="Arial" w:cs="Arial"/>
        </w:rPr>
      </w:pPr>
      <w:hyperlink r:id="rId151"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w:t>
      </w:r>
      <w:proofErr w:type="gramStart"/>
      <w:r>
        <w:rPr>
          <w:rFonts w:ascii="Arial" w:hAnsi="Arial" w:cs="Arial"/>
        </w:rPr>
        <w:t>should be outlined</w:t>
      </w:r>
      <w:proofErr w:type="gramEnd"/>
      <w:r>
        <w:rPr>
          <w:rFonts w:ascii="Arial" w:hAnsi="Arial" w:cs="Arial"/>
        </w:rPr>
        <w:t xml:space="preserve"> in the </w:t>
      </w:r>
      <w:hyperlink r:id="rId152" w:history="1">
        <w:r w:rsidR="00A76AB9" w:rsidRPr="00D64C92">
          <w:rPr>
            <w:rStyle w:val="Hyperlink"/>
            <w:rFonts w:ascii="Arial" w:hAnsi="Arial" w:cs="Arial"/>
          </w:rPr>
          <w:t>Formal Invitation to Bid (ITB)</w:t>
        </w:r>
      </w:hyperlink>
      <w:hyperlink r:id="rId153"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4"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5"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6"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lastRenderedPageBreak/>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7"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9"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0"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w:t>
      </w:r>
      <w:r w:rsidRPr="002810C7">
        <w:rPr>
          <w:rFonts w:ascii="Arial" w:hAnsi="Arial" w:cs="Arial"/>
          <w:i/>
        </w:rPr>
        <w:lastRenderedPageBreak/>
        <w:t xml:space="preserve">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1"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2" w:history="1">
        <w:r w:rsidR="004B5817" w:rsidRPr="00B96F4C">
          <w:rPr>
            <w:rStyle w:val="Hyperlink"/>
            <w:rFonts w:ascii="Arial" w:hAnsi="Arial" w:cs="Arial"/>
          </w:rPr>
          <w:t>WU Master Contractor List</w:t>
        </w:r>
      </w:hyperlink>
      <w:r w:rsidR="008B4C93">
        <w:rPr>
          <w:rFonts w:ascii="Arial" w:hAnsi="Arial" w:cs="Arial"/>
        </w:rPr>
        <w:t xml:space="preserve">, </w:t>
      </w:r>
      <w:hyperlink r:id="rId163"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4"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lastRenderedPageBreak/>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5"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6"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7"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8"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lastRenderedPageBreak/>
        <w:t>A Formal Request for Proposal (RFP) utilizing the</w:t>
      </w:r>
      <w:r w:rsidR="00F03C0C">
        <w:rPr>
          <w:rFonts w:ascii="Arial" w:hAnsi="Arial" w:cs="Arial"/>
        </w:rPr>
        <w:t xml:space="preserve"> </w:t>
      </w:r>
      <w:hyperlink r:id="rId169"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0"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1"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2"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3"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4"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5"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6"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7"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9"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lastRenderedPageBreak/>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0"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1"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2"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3"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4"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5"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6"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lastRenderedPageBreak/>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7"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8"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0D6AEE" w:rsidP="008B5A71">
      <w:pPr>
        <w:pStyle w:val="ListParagraph"/>
        <w:numPr>
          <w:ilvl w:val="1"/>
          <w:numId w:val="35"/>
        </w:numPr>
        <w:tabs>
          <w:tab w:val="left" w:pos="5040"/>
        </w:tabs>
        <w:ind w:left="2070" w:hanging="540"/>
        <w:rPr>
          <w:rFonts w:ascii="Arial" w:hAnsi="Arial" w:cs="Arial"/>
        </w:rPr>
      </w:pPr>
      <w:hyperlink r:id="rId189" w:history="1">
        <w:r w:rsidR="008B5A71" w:rsidRPr="00B131CE">
          <w:rPr>
            <w:rStyle w:val="Hyperlink"/>
            <w:rFonts w:ascii="Arial" w:hAnsi="Arial" w:cs="Arial"/>
          </w:rPr>
          <w:t>Used Lamp Disposal Policy</w:t>
        </w:r>
      </w:hyperlink>
    </w:p>
    <w:p w:rsidR="003E119B" w:rsidRPr="00E85602" w:rsidRDefault="000D6AEE" w:rsidP="00C06A4F">
      <w:pPr>
        <w:pStyle w:val="ListParagraph"/>
        <w:numPr>
          <w:ilvl w:val="1"/>
          <w:numId w:val="35"/>
        </w:numPr>
        <w:tabs>
          <w:tab w:val="left" w:pos="5040"/>
        </w:tabs>
        <w:ind w:left="2070" w:hanging="540"/>
        <w:rPr>
          <w:rFonts w:ascii="Arial" w:hAnsi="Arial" w:cs="Arial"/>
        </w:rPr>
      </w:pPr>
      <w:hyperlink r:id="rId190"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0D6AEE" w:rsidP="00C06A4F">
      <w:pPr>
        <w:pStyle w:val="ListParagraph"/>
        <w:numPr>
          <w:ilvl w:val="1"/>
          <w:numId w:val="35"/>
        </w:numPr>
        <w:tabs>
          <w:tab w:val="left" w:pos="5040"/>
        </w:tabs>
        <w:ind w:left="2070" w:hanging="540"/>
        <w:rPr>
          <w:rStyle w:val="Hyperlink"/>
          <w:rFonts w:ascii="Arial" w:hAnsi="Arial" w:cs="Arial"/>
          <w:color w:val="auto"/>
          <w:u w:val="none"/>
        </w:rPr>
      </w:pPr>
      <w:hyperlink r:id="rId191" w:history="1">
        <w:r w:rsidR="00A96326" w:rsidRPr="00847C87">
          <w:rPr>
            <w:rStyle w:val="Hyperlink"/>
            <w:rFonts w:ascii="Arial" w:hAnsi="Arial" w:cs="Arial"/>
          </w:rPr>
          <w:t>Wage Rate Sheet</w:t>
        </w:r>
      </w:hyperlink>
    </w:p>
    <w:p w:rsidR="00E85602" w:rsidRPr="00866C4E" w:rsidRDefault="000D6AEE" w:rsidP="00C06A4F">
      <w:pPr>
        <w:pStyle w:val="ListParagraph"/>
        <w:numPr>
          <w:ilvl w:val="1"/>
          <w:numId w:val="35"/>
        </w:numPr>
        <w:tabs>
          <w:tab w:val="left" w:pos="5040"/>
        </w:tabs>
        <w:ind w:left="2070" w:hanging="540"/>
        <w:rPr>
          <w:rFonts w:ascii="Arial" w:hAnsi="Arial" w:cs="Arial"/>
        </w:rPr>
      </w:pPr>
      <w:hyperlink r:id="rId192"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3"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5"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 xml:space="preserve">lternates, voluntary alternates, exclusions  and project </w:t>
      </w:r>
      <w:r w:rsidRPr="007F36E7">
        <w:rPr>
          <w:rFonts w:ascii="Arial" w:hAnsi="Arial" w:cs="Arial"/>
        </w:rPr>
        <w:lastRenderedPageBreak/>
        <w:t>construction durations are identified and tabulated on the</w:t>
      </w:r>
      <w:r w:rsidR="00FB6D36">
        <w:rPr>
          <w:rFonts w:ascii="Arial" w:hAnsi="Arial" w:cs="Arial"/>
        </w:rPr>
        <w:t xml:space="preserve"> Bid Tab Summary Form included in the </w:t>
      </w:r>
      <w:hyperlink r:id="rId196"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7"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8"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99"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lastRenderedPageBreak/>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0"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1"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2"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3"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4"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5"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lastRenderedPageBreak/>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6"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7" r:lo="rId208" r:qs="rId209" r:cs="rId210"/>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t>OFMD</w:t>
      </w:r>
      <w:r w:rsidR="002A6D22">
        <w:rPr>
          <w:rFonts w:ascii="Arial" w:hAnsi="Arial" w:cs="Arial"/>
          <w:color w:val="000000"/>
        </w:rPr>
        <w:t xml:space="preserve"> </w:t>
      </w:r>
      <w:hyperlink r:id="rId212"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3"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lastRenderedPageBreak/>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4"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5"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6" w:history="1">
        <w:r w:rsidR="00E11936" w:rsidRPr="0025057D">
          <w:rPr>
            <w:rStyle w:val="Hyperlink"/>
            <w:rFonts w:ascii="Arial" w:hAnsi="Arial" w:cs="Arial"/>
          </w:rPr>
          <w:t>WU Hot Work Policy</w:t>
        </w:r>
      </w:hyperlink>
      <w:r w:rsidR="00E11936">
        <w:rPr>
          <w:rFonts w:ascii="Arial" w:hAnsi="Arial" w:cs="Arial"/>
        </w:rPr>
        <w:t xml:space="preserve"> and the </w:t>
      </w:r>
      <w:hyperlink r:id="rId217"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8"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19"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0"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1"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22"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3"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4"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5"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6"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lastRenderedPageBreak/>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7"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8"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29"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0"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0D6AEE" w:rsidP="00C06A4F">
      <w:pPr>
        <w:pStyle w:val="ListParagraph"/>
        <w:numPr>
          <w:ilvl w:val="1"/>
          <w:numId w:val="40"/>
        </w:numPr>
        <w:tabs>
          <w:tab w:val="left" w:pos="5040"/>
        </w:tabs>
        <w:rPr>
          <w:rFonts w:ascii="Arial" w:hAnsi="Arial" w:cs="Arial"/>
        </w:rPr>
      </w:pPr>
      <w:hyperlink r:id="rId231"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0D6AEE" w:rsidP="00C0567E">
      <w:pPr>
        <w:pStyle w:val="ListParagraph"/>
        <w:numPr>
          <w:ilvl w:val="1"/>
          <w:numId w:val="40"/>
        </w:numPr>
        <w:tabs>
          <w:tab w:val="left" w:pos="5040"/>
        </w:tabs>
        <w:rPr>
          <w:rFonts w:ascii="Arial" w:hAnsi="Arial" w:cs="Arial"/>
        </w:rPr>
      </w:pPr>
      <w:hyperlink r:id="rId232"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3"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lastRenderedPageBreak/>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4"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5"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6"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7" w:history="1">
        <w:r w:rsidRPr="000054C4">
          <w:rPr>
            <w:rStyle w:val="Hyperlink"/>
            <w:rFonts w:ascii="Arial" w:hAnsi="Arial" w:cs="Arial"/>
          </w:rPr>
          <w:t>Project Cost Report</w:t>
        </w:r>
      </w:hyperlink>
      <w:r w:rsidRPr="000054C4">
        <w:rPr>
          <w:rFonts w:ascii="Arial" w:hAnsi="Arial" w:cs="Arial"/>
        </w:rPr>
        <w:t xml:space="preserve"> for </w:t>
      </w:r>
      <w:hyperlink r:id="rId238"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w:t>
      </w:r>
      <w:r w:rsidRPr="00954BBA">
        <w:rPr>
          <w:rFonts w:ascii="Arial" w:hAnsi="Arial" w:cs="Arial"/>
        </w:rPr>
        <w:lastRenderedPageBreak/>
        <w:t xml:space="preserve">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lastRenderedPageBreak/>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9"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0"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1"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w:t>
      </w:r>
      <w:r>
        <w:rPr>
          <w:rFonts w:ascii="Arial" w:hAnsi="Arial" w:cs="Arial"/>
        </w:rPr>
        <w:lastRenderedPageBreak/>
        <w:t>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2"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3"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w:t>
      </w:r>
      <w:r>
        <w:rPr>
          <w:rFonts w:ascii="Arial" w:hAnsi="Arial" w:cs="Arial"/>
        </w:rPr>
        <w:lastRenderedPageBreak/>
        <w:t xml:space="preserve">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4"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5"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6"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7"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lastRenderedPageBreak/>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8"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 xml:space="preserve">submission of the final pay application for the period.  This will allow the </w:t>
      </w:r>
      <w:r>
        <w:rPr>
          <w:rFonts w:ascii="Arial" w:hAnsi="Arial" w:cs="Arial"/>
          <w:i/>
        </w:rPr>
        <w:lastRenderedPageBreak/>
        <w:t>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9"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w:t>
      </w:r>
      <w:r>
        <w:rPr>
          <w:rFonts w:ascii="Arial" w:hAnsi="Arial" w:cs="Arial"/>
        </w:rPr>
        <w:lastRenderedPageBreak/>
        <w:t>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0" r:lo="rId251" r:qs="rId252" r:cs="rId253"/>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5"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6"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lastRenderedPageBreak/>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7"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9"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0"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1"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2"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3"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4"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5"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6"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lastRenderedPageBreak/>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7"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9"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w:t>
      </w:r>
      <w:r w:rsidR="003E0D19">
        <w:rPr>
          <w:rFonts w:ascii="Arial" w:hAnsi="Arial" w:cs="Arial"/>
        </w:rPr>
        <w:lastRenderedPageBreak/>
        <w:t xml:space="preserve">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0"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1"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lastRenderedPageBreak/>
        <w:t xml:space="preserve">The Planner/PM should follow the </w:t>
      </w:r>
      <w:hyperlink r:id="rId272"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3"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4"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5"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6"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 xml:space="preserve">that </w:t>
      </w:r>
      <w:r w:rsidRPr="00856326">
        <w:rPr>
          <w:rFonts w:ascii="Arial" w:hAnsi="Arial" w:cs="Arial"/>
        </w:rPr>
        <w:lastRenderedPageBreak/>
        <w:t>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7"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8"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9"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0"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lastRenderedPageBreak/>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1"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w:t>
      </w:r>
      <w:r w:rsidR="003A1B1B">
        <w:rPr>
          <w:rFonts w:ascii="Arial" w:hAnsi="Arial" w:cs="Arial"/>
        </w:rPr>
        <w:lastRenderedPageBreak/>
        <w:t xml:space="preserve">coordinate the return of the space using the </w:t>
      </w:r>
      <w:hyperlink r:id="rId28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6"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8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w:t>
      </w:r>
      <w:r w:rsidR="00D168EC">
        <w:rPr>
          <w:rFonts w:ascii="Arial" w:hAnsi="Arial" w:cs="Arial"/>
        </w:rPr>
        <w:lastRenderedPageBreak/>
        <w:t>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0D6AEE" w:rsidP="00C06A4F">
      <w:pPr>
        <w:pStyle w:val="ListParagraph"/>
        <w:numPr>
          <w:ilvl w:val="0"/>
          <w:numId w:val="32"/>
        </w:numPr>
        <w:tabs>
          <w:tab w:val="left" w:pos="5040"/>
        </w:tabs>
        <w:jc w:val="both"/>
        <w:rPr>
          <w:rFonts w:ascii="Arial" w:hAnsi="Arial" w:cs="Arial"/>
        </w:rPr>
      </w:pPr>
      <w:hyperlink r:id="rId293" w:history="1">
        <w:r w:rsidR="00134753" w:rsidRPr="00134753">
          <w:rPr>
            <w:rStyle w:val="Hyperlink"/>
            <w:rFonts w:ascii="Arial" w:hAnsi="Arial" w:cs="Arial"/>
          </w:rPr>
          <w:t>Close Out Checklist</w:t>
        </w:r>
      </w:hyperlink>
    </w:p>
    <w:p w:rsidR="003E0D19" w:rsidRPr="005251EF" w:rsidRDefault="000D6AEE" w:rsidP="00C06A4F">
      <w:pPr>
        <w:pStyle w:val="ListParagraph"/>
        <w:numPr>
          <w:ilvl w:val="0"/>
          <w:numId w:val="32"/>
        </w:numPr>
        <w:tabs>
          <w:tab w:val="left" w:pos="5040"/>
        </w:tabs>
        <w:rPr>
          <w:rStyle w:val="Hyperlink"/>
          <w:rFonts w:ascii="Arial" w:hAnsi="Arial" w:cs="Arial"/>
          <w:color w:val="auto"/>
          <w:u w:val="none"/>
        </w:rPr>
      </w:pPr>
      <w:hyperlink r:id="rId29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5" w:history="1">
        <w:r w:rsidR="005251EF" w:rsidRPr="005251EF">
          <w:rPr>
            <w:rStyle w:val="Hyperlink"/>
            <w:rFonts w:ascii="Arial" w:hAnsi="Arial" w:cs="Arial"/>
          </w:rPr>
          <w:t>Professional Services Evaluation</w:t>
        </w:r>
      </w:hyperlink>
    </w:p>
    <w:p w:rsidR="005251EF" w:rsidRPr="005251EF" w:rsidRDefault="000D6AEE" w:rsidP="00C06A4F">
      <w:pPr>
        <w:pStyle w:val="ListParagraph"/>
        <w:numPr>
          <w:ilvl w:val="0"/>
          <w:numId w:val="32"/>
        </w:numPr>
        <w:tabs>
          <w:tab w:val="left" w:pos="5040"/>
        </w:tabs>
        <w:rPr>
          <w:rStyle w:val="Hyperlink"/>
          <w:rFonts w:ascii="Arial" w:hAnsi="Arial" w:cs="Arial"/>
          <w:color w:val="auto"/>
          <w:u w:val="none"/>
        </w:rPr>
      </w:pPr>
      <w:hyperlink r:id="rId29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0D6AEE" w:rsidP="00C06A4F">
      <w:pPr>
        <w:pStyle w:val="ListParagraph"/>
        <w:numPr>
          <w:ilvl w:val="0"/>
          <w:numId w:val="32"/>
        </w:numPr>
        <w:tabs>
          <w:tab w:val="left" w:pos="5040"/>
        </w:tabs>
        <w:rPr>
          <w:rStyle w:val="Hyperlink"/>
          <w:rFonts w:ascii="Arial" w:hAnsi="Arial" w:cs="Arial"/>
          <w:color w:val="auto"/>
          <w:u w:val="none"/>
        </w:rPr>
      </w:pPr>
      <w:hyperlink r:id="rId29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lastRenderedPageBreak/>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8" w:history="1">
        <w:r w:rsidR="00022B36">
          <w:rPr>
            <w:rStyle w:val="Hyperlink"/>
            <w:rFonts w:ascii="Arial" w:hAnsi="Arial" w:cs="Arial"/>
          </w:rPr>
          <w:t>Close</w:t>
        </w:r>
      </w:hyperlink>
      <w:r w:rsidR="00022B36">
        <w:rPr>
          <w:rStyle w:val="Hyperlink"/>
          <w:rFonts w:ascii="Arial" w:hAnsi="Arial" w:cs="Arial"/>
        </w:rPr>
        <w:t xml:space="preserve"> Out </w:t>
      </w:r>
      <w:hyperlink r:id="rId299"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1"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4"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lastRenderedPageBreak/>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5"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0D6AEE" w:rsidP="00C57083">
      <w:pPr>
        <w:numPr>
          <w:ilvl w:val="0"/>
          <w:numId w:val="10"/>
        </w:numPr>
        <w:contextualSpacing/>
        <w:rPr>
          <w:rFonts w:ascii="Arial" w:hAnsi="Arial" w:cs="Arial"/>
          <w:b/>
        </w:rPr>
      </w:pPr>
      <w:hyperlink r:id="rId306"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7"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8"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0D6AEE" w:rsidP="00007DDF">
      <w:pPr>
        <w:numPr>
          <w:ilvl w:val="0"/>
          <w:numId w:val="13"/>
        </w:numPr>
        <w:contextualSpacing/>
        <w:rPr>
          <w:rFonts w:ascii="Arial" w:hAnsi="Arial" w:cs="Arial"/>
          <w:b/>
        </w:rPr>
      </w:pPr>
      <w:hyperlink r:id="rId309"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0D6AEE" w:rsidP="00C57083">
      <w:pPr>
        <w:numPr>
          <w:ilvl w:val="0"/>
          <w:numId w:val="13"/>
        </w:numPr>
        <w:contextualSpacing/>
        <w:rPr>
          <w:rFonts w:ascii="Arial" w:hAnsi="Arial" w:cs="Arial"/>
          <w:b/>
        </w:rPr>
      </w:pPr>
      <w:hyperlink r:id="rId310"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1"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2"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0D6AEE" w:rsidP="00C57083">
      <w:pPr>
        <w:pStyle w:val="ListParagraph"/>
        <w:numPr>
          <w:ilvl w:val="0"/>
          <w:numId w:val="15"/>
        </w:numPr>
        <w:rPr>
          <w:rFonts w:ascii="Arial" w:hAnsi="Arial" w:cs="Arial"/>
          <w:b/>
        </w:rPr>
      </w:pPr>
      <w:hyperlink r:id="rId313"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lastRenderedPageBreak/>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 xml:space="preserve">Katie </w:t>
      </w:r>
      <w:proofErr w:type="spellStart"/>
      <w:r>
        <w:rPr>
          <w:rFonts w:ascii="Arial" w:hAnsi="Arial" w:cs="Arial"/>
        </w:rPr>
        <w:t>Aholt</w:t>
      </w:r>
      <w:proofErr w:type="spellEnd"/>
      <w:r>
        <w:rPr>
          <w:rFonts w:ascii="Arial" w:hAnsi="Arial" w:cs="Arial"/>
        </w:rPr>
        <w:t>, Project Manager</w:t>
      </w:r>
    </w:p>
    <w:p w:rsidR="004B3D5F" w:rsidRDefault="004B3D5F" w:rsidP="004B3D5F">
      <w:pPr>
        <w:tabs>
          <w:tab w:val="left" w:pos="5040"/>
        </w:tabs>
        <w:rPr>
          <w:rFonts w:ascii="Arial" w:hAnsi="Arial" w:cs="Arial"/>
        </w:rPr>
      </w:pPr>
      <w:r>
        <w:rPr>
          <w:rFonts w:ascii="Arial" w:hAnsi="Arial" w:cs="Arial"/>
        </w:rPr>
        <w:t xml:space="preserve">John </w:t>
      </w:r>
      <w:proofErr w:type="spellStart"/>
      <w:r>
        <w:rPr>
          <w:rFonts w:ascii="Arial" w:hAnsi="Arial" w:cs="Arial"/>
        </w:rPr>
        <w:t>Brauer</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lastRenderedPageBreak/>
        <w:t>Paul Duell, Senior Project Manager</w:t>
      </w:r>
    </w:p>
    <w:p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 xml:space="preserve">Sameer </w:t>
      </w:r>
      <w:proofErr w:type="spellStart"/>
      <w:r>
        <w:rPr>
          <w:rFonts w:ascii="Arial" w:hAnsi="Arial" w:cs="Arial"/>
        </w:rPr>
        <w:t>Kapileshwari</w:t>
      </w:r>
      <w:proofErr w:type="spellEnd"/>
      <w:r>
        <w:rPr>
          <w:rFonts w:ascii="Arial" w:hAnsi="Arial" w:cs="Arial"/>
        </w:rPr>
        <w:t>, Consulting Engineering, Senior Project Manager</w:t>
      </w:r>
    </w:p>
    <w:sectPr w:rsidR="004B3D5F" w:rsidSect="00363C32">
      <w:headerReference w:type="default" r:id="rId314"/>
      <w:footerReference w:type="default" r:id="rId315"/>
      <w:headerReference w:type="first" r:id="rId316"/>
      <w:footerReference w:type="first" r:id="rId3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58" w:rsidRDefault="002A5B58">
      <w:r>
        <w:separator/>
      </w:r>
    </w:p>
  </w:endnote>
  <w:endnote w:type="continuationSeparator" w:id="0">
    <w:p w:rsidR="002A5B58" w:rsidRDefault="002A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862C69" w:rsidRDefault="00F86964"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0D6AEE">
      <w:rPr>
        <w:rStyle w:val="PageNumber"/>
        <w:rFonts w:ascii="Arial" w:hAnsi="Arial" w:cs="Arial"/>
        <w:noProof/>
      </w:rPr>
      <w:t>16</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D85B58" w:rsidRDefault="00F86964"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862C69" w:rsidRDefault="00F86964"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0D6AEE">
      <w:rPr>
        <w:rStyle w:val="PageNumber"/>
        <w:rFonts w:ascii="Arial" w:hAnsi="Arial" w:cs="Arial"/>
        <w:noProof/>
      </w:rPr>
      <w:t>32</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D85B58" w:rsidRDefault="00F86964"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58" w:rsidRDefault="002A5B58">
      <w:r>
        <w:separator/>
      </w:r>
    </w:p>
  </w:footnote>
  <w:footnote w:type="continuationSeparator" w:id="0">
    <w:p w:rsidR="002A5B58" w:rsidRDefault="002A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F86964" w:rsidRDefault="00F86964">
        <w:pPr>
          <w:pStyle w:val="Header"/>
          <w:jc w:val="right"/>
        </w:pPr>
        <w:r>
          <w:fldChar w:fldCharType="begin"/>
        </w:r>
        <w:r>
          <w:instrText xml:space="preserve"> PAGE   \* MERGEFORMAT </w:instrText>
        </w:r>
        <w:r>
          <w:fldChar w:fldCharType="separate"/>
        </w:r>
        <w:r w:rsidR="000D6AEE">
          <w:rPr>
            <w:noProof/>
          </w:rPr>
          <w:t>16</w:t>
        </w:r>
        <w:r>
          <w:rPr>
            <w:noProof/>
          </w:rPr>
          <w:fldChar w:fldCharType="end"/>
        </w:r>
      </w:p>
    </w:sdtContent>
  </w:sdt>
  <w:p w:rsidR="00F86964" w:rsidRDefault="00F86964"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Default="00F86964">
    <w:pPr>
      <w:pStyle w:val="Header"/>
      <w:jc w:val="right"/>
    </w:pPr>
  </w:p>
  <w:p w:rsidR="00F86964" w:rsidRDefault="00F86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F86964" w:rsidRDefault="00F86964">
        <w:pPr>
          <w:pStyle w:val="Header"/>
          <w:jc w:val="right"/>
        </w:pPr>
        <w:r>
          <w:fldChar w:fldCharType="begin"/>
        </w:r>
        <w:r>
          <w:instrText xml:space="preserve"> PAGE   \* MERGEFORMAT </w:instrText>
        </w:r>
        <w:r>
          <w:fldChar w:fldCharType="separate"/>
        </w:r>
        <w:r w:rsidR="000D6AEE">
          <w:rPr>
            <w:noProof/>
          </w:rPr>
          <w:t>32</w:t>
        </w:r>
        <w:r>
          <w:rPr>
            <w:noProof/>
          </w:rPr>
          <w:fldChar w:fldCharType="end"/>
        </w:r>
      </w:p>
    </w:sdtContent>
  </w:sdt>
  <w:p w:rsidR="00F86964" w:rsidRDefault="00F86964"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Default="00F86964">
    <w:pPr>
      <w:pStyle w:val="Header"/>
      <w:jc w:val="right"/>
    </w:pPr>
  </w:p>
  <w:p w:rsidR="00F86964" w:rsidRDefault="00F8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1585"/>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4496E"/>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Project-Manager-Program-of-Requirements-PMPOR.doc" TargetMode="External"/><Relationship Id="rId299" Type="http://schemas.openxmlformats.org/officeDocument/2006/relationships/hyperlink" Target="https://facilities.med.wustl.edu/wp-content/uploads/2015/02/Close-Out-Checklist.xlsx" TargetMode="External"/><Relationship Id="rId303" Type="http://schemas.openxmlformats.org/officeDocument/2006/relationships/hyperlink" Target="http://facilities.med.wustl.edu/planning-construction/project-delivery/"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facilities.med.wustl.edu/wp-content/uploads/2015/02/Architects-Engineers-for-Project-Selection-Danforth-and-WUSM.pdf"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hyperlink" Target="https://facilities.med.wustl.edu/wp-content/uploads/2015/02/CM-RFP-CBHQ-Sample.docx" TargetMode="External"/><Relationship Id="rId170" Type="http://schemas.openxmlformats.org/officeDocument/2006/relationships/hyperlink" Target="https://facilities.med.wustl.edu/wp-content/uploads/2015/02/General-Conditions-Matrix.docx" TargetMode="External"/><Relationship Id="rId191" Type="http://schemas.openxmlformats.org/officeDocument/2006/relationships/hyperlink" Target="https://facilities.med.wustl.edu/wp-content/uploads/2018/07/Wage-Rate-Sheet-1.pdf" TargetMode="External"/><Relationship Id="rId205" Type="http://schemas.openxmlformats.org/officeDocument/2006/relationships/hyperlink" Target="http://facilities.med.wustl.edu/planning-construction/design-standards/" TargetMode="External"/><Relationship Id="rId226" Type="http://schemas.openxmlformats.org/officeDocument/2006/relationships/hyperlink" Target="https://facilities.med.wustl.edu/wp-content/uploads/2015/02/Construction-Disruption-Signage-3.docx" TargetMode="External"/><Relationship Id="rId247" Type="http://schemas.openxmlformats.org/officeDocument/2006/relationships/hyperlink" Target="mailto:fmdcpinvoices@wustl.edu" TargetMode="External"/><Relationship Id="rId107" Type="http://schemas.microsoft.com/office/2007/relationships/diagramDrawing" Target="diagrams/drawing4.xml"/><Relationship Id="rId268" Type="http://schemas.openxmlformats.org/officeDocument/2006/relationships/hyperlink" Target="https://facilities.med.wustl.edu/wp-content/uploads/2015/02/Move-Planning-Checklist-and-Meeting-Outline.doc" TargetMode="External"/><Relationship Id="rId289" Type="http://schemas.openxmlformats.org/officeDocument/2006/relationships/hyperlink" Target="https://facilities.med.wustl.edu/wp-content/uploads/2015/02/Space-Utilization-Form-3.xlsx"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facilities.med.wustl.edu/wp-content/uploads/2015/02/Estimate-Letter-Guidelines.pdf"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facilities.med.wustl.edu/wp-content/uploads/2015/02/General-Conditions-for-Contracts.pdf" TargetMode="External"/><Relationship Id="rId314"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hyperlink" Target="https://facilities.med.wustl.edu/wp-content/uploads/2015/02/RFP-Evaluation-Matrix.xlsx" TargetMode="External"/><Relationship Id="rId160" Type="http://schemas.openxmlformats.org/officeDocument/2006/relationships/hyperlink" Target="https://facilities.med.wustl.edu/wp-content/uploads/2015/02/General-Conditions-Matrix.docx" TargetMode="External"/><Relationship Id="rId181" Type="http://schemas.openxmlformats.org/officeDocument/2006/relationships/hyperlink" Target="https://facilities.med.wustl.edu/wp-content/uploads/2015/02/General-Conditions-Matrix.docx" TargetMode="External"/><Relationship Id="rId216" Type="http://schemas.openxmlformats.org/officeDocument/2006/relationships/hyperlink" Target="http://ehs.wustl.edu/resources/EHS%20Documents/WUSM%20Hotwork%20SOPs.pdf" TargetMode="External"/><Relationship Id="rId237" Type="http://schemas.openxmlformats.org/officeDocument/2006/relationships/hyperlink" Target="http://facilities.med.wustl.edu/wp-content/uploads/2015/02/Cost-Report-Test-Project.pdf" TargetMode="External"/><Relationship Id="rId258" Type="http://schemas.openxmlformats.org/officeDocument/2006/relationships/hyperlink" Target="https://facilities.med.wustl.edu/wp-content/uploads/2015/02/Move-Planning-Checklist-and-Meeting-Outline.doc" TargetMode="External"/><Relationship Id="rId279" Type="http://schemas.openxmlformats.org/officeDocument/2006/relationships/hyperlink" Target="http://facilities.med.wustl.edu/wp-content/uploads/2015/02/Core-and-Key-Process-for-Large-Projects.pdf"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8/04/Project-Management-Fees-Guidelines.pdf"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facilities.med.wustl.edu/planning-construction/design-standards/" TargetMode="External"/><Relationship Id="rId290" Type="http://schemas.openxmlformats.org/officeDocument/2006/relationships/hyperlink" Target="http://facilities.med.wustl.edu/wp-content/uploads/2015/02/Records-Management-Guidelines4.pdf" TargetMode="External"/><Relationship Id="rId304" Type="http://schemas.openxmlformats.org/officeDocument/2006/relationships/hyperlink" Target="http://facilities.med.wustl.edu/wp-content/uploads/2015/02/Project-Delivery-Manual-Documents-Guidelines.pdf" TargetMode="External"/><Relationship Id="rId85" Type="http://schemas.openxmlformats.org/officeDocument/2006/relationships/hyperlink" Target="https://facilities.med.wustl.edu/wp-content/uploads/2015/02/Architect-Engineer-Recommendation-Form4.xlsx" TargetMode="External"/><Relationship Id="rId150" Type="http://schemas.openxmlformats.org/officeDocument/2006/relationships/hyperlink" Target="https://facilities.med.wustl.edu/wp-content/uploads/2018/07/Wage-Rate-Sheet-1.pdf" TargetMode="External"/><Relationship Id="rId171" Type="http://schemas.openxmlformats.org/officeDocument/2006/relationships/hyperlink" Target="https://facilities.med.wustl.edu/wp-content/uploads/2015/02/CM-RFP-CBHQ-Sample.docx" TargetMode="External"/><Relationship Id="rId192" Type="http://schemas.openxmlformats.org/officeDocument/2006/relationships/hyperlink" Target="http://facilities.med.wustl.edu/wp-content/uploads/2015/02/Safety-Guidelines-for-Contractors-1.pdf" TargetMode="External"/><Relationship Id="rId206" Type="http://schemas.openxmlformats.org/officeDocument/2006/relationships/hyperlink" Target="https://facilities.med.wustl.edu/wp-content/uploads/2015/02/Preliminary-Estimate-Form-5.xls" TargetMode="External"/><Relationship Id="rId227" Type="http://schemas.openxmlformats.org/officeDocument/2006/relationships/hyperlink" Target="https://facilities.med.wustl.edu/wp-content/uploads/2015/02/Project-Schedule-Template.mpp" TargetMode="External"/><Relationship Id="rId248" Type="http://schemas.openxmlformats.org/officeDocument/2006/relationships/hyperlink" Target="https://facilities.med.wustl.edu/wp-content/uploads/2015/02/Application-and-Certification-for-Payment.xls" TargetMode="External"/><Relationship Id="rId269" Type="http://schemas.openxmlformats.org/officeDocument/2006/relationships/hyperlink" Target="https://facilities.med.wustl.edu/wp-content/uploads/2015/02/Move-Checklist1.xlsx"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15/02/Project-Kick-Off-Agenda.doc" TargetMode="External"/><Relationship Id="rId129" Type="http://schemas.openxmlformats.org/officeDocument/2006/relationships/hyperlink" Target="https://facilities.med.wustl.edu/wp-content/uploads/2015/02/Transmittal-Cover-Template.doc" TargetMode="External"/><Relationship Id="rId280" Type="http://schemas.openxmlformats.org/officeDocument/2006/relationships/hyperlink" Target="http://facilities.med.wustl.edu/wp-content/uploads/2015/02/Core-and-Key-Process-for-Renovations.pdf" TargetMode="External"/><Relationship Id="rId315" Type="http://schemas.openxmlformats.org/officeDocument/2006/relationships/footer" Target="footer3.xml"/><Relationship Id="rId54" Type="http://schemas.microsoft.com/office/2007/relationships/diagramDrawing" Target="diagrams/drawing2.xml"/><Relationship Id="rId75" Type="http://schemas.openxmlformats.org/officeDocument/2006/relationships/hyperlink" Target="https://facilities.med.wustl.edu/wp-content/uploads/2015/02/Estimate-Letter-Template1.docx" TargetMode="External"/><Relationship Id="rId96" Type="http://schemas.openxmlformats.org/officeDocument/2006/relationships/hyperlink" Target="https://facilities.med.wustl.edu/wp-content/uploads/2015/02/Recommendation-Memo-Design-Team.docx" TargetMode="External"/><Relationship Id="rId140" Type="http://schemas.openxmlformats.org/officeDocument/2006/relationships/hyperlink" Target="https://facilities.med.wustl.edu/planning-construction/project-delivery/project-delivery-tools-and-references/formal-invitation-to-bid/" TargetMode="External"/><Relationship Id="rId161" Type="http://schemas.openxmlformats.org/officeDocument/2006/relationships/hyperlink" Target="https://facilities.med.wustl.edu/wp-content/uploads/2015/02/CM-RFP-CBHQ-Sample.docx" TargetMode="External"/><Relationship Id="rId182" Type="http://schemas.openxmlformats.org/officeDocument/2006/relationships/hyperlink" Target="https://facilities.med.wustl.edu/planning-construction/project-delivery/project-delivery-tools-and-references/formal-invitation-to-bid/" TargetMode="External"/><Relationship Id="rId217" Type="http://schemas.openxmlformats.org/officeDocument/2006/relationships/hyperlink" Target="http://facilities.med.wustl.edu/wp-content/uploads/2015/02/Hot-Work-Quick-List.pdf" TargetMode="External"/><Relationship Id="rId6" Type="http://schemas.openxmlformats.org/officeDocument/2006/relationships/footnotes" Target="footnotes.xml"/><Relationship Id="rId238" Type="http://schemas.openxmlformats.org/officeDocument/2006/relationships/hyperlink" Target="https://facilities.med.wustl.edu/wp-content/uploads/2015/02/Financial-Forecast-Sample-Template.xlsx" TargetMode="External"/><Relationship Id="rId259" Type="http://schemas.openxmlformats.org/officeDocument/2006/relationships/hyperlink" Target="https://facilities.med.wustl.edu/wp-content/uploads/2015/02/Move-Checklist1.xlsx"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facilities.med.wustl.edu/planning-construction/design-standards/" TargetMode="External"/><Relationship Id="rId270" Type="http://schemas.openxmlformats.org/officeDocument/2006/relationships/hyperlink" Target="https://facilities.med.wustl.edu/wp-content/uploads/2015/02/Laboratory-Equipment-Schedule-Form.xlsx" TargetMode="External"/><Relationship Id="rId291" Type="http://schemas.openxmlformats.org/officeDocument/2006/relationships/hyperlink" Target="https://facilities.med.wustl.edu/wp-content/uploads/2015/02/Project-Occupancy-Project-Closure-Notification-Form-1.doc" TargetMode="External"/><Relationship Id="rId305" Type="http://schemas.openxmlformats.org/officeDocument/2006/relationships/hyperlink" Target="https://facilities.med.wustl.edu/wp-content/uploads/2015/02/Step-1-Project-Creation.doc"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file:///G:\Shared\Project%20Delivery%20Manual\Step%201\Architect%20&amp;%20Engineer%20Listing%20and%20Evaluations.xls"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facilities.med.wustl.edu/wp-content/uploads/2015/02/Safety-Guidelines-for-Contractors-1.pdf" TargetMode="External"/><Relationship Id="rId172" Type="http://schemas.openxmlformats.org/officeDocument/2006/relationships/hyperlink" Target="https://facilities.med.wustl.edu/wp-content/uploads/2018/02/Master-Contractor-List.pdf" TargetMode="External"/><Relationship Id="rId193" Type="http://schemas.openxmlformats.org/officeDocument/2006/relationships/hyperlink" Target="https://facilities.med.wustl.edu/wp-content/uploads/2018/02/Master-Contractor-List.pdf" TargetMode="External"/><Relationship Id="rId207" Type="http://schemas.openxmlformats.org/officeDocument/2006/relationships/diagramData" Target="diagrams/data6.xml"/><Relationship Id="rId228" Type="http://schemas.openxmlformats.org/officeDocument/2006/relationships/hyperlink" Target="https://facilities.med.wustl.edu/wp-content/uploads/2015/02/Owner-Provided-Services-Responsibility-Matrix.xlsx" TargetMode="External"/><Relationship Id="rId249" Type="http://schemas.openxmlformats.org/officeDocument/2006/relationships/hyperlink" Target="https://facilities.med.wustl.edu/wp-content/uploads/2015/02/Certificate-of-Substantial-Completion-Standard-form.doc"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Meeting-Minutes-Template2.doc" TargetMode="External"/><Relationship Id="rId260" Type="http://schemas.openxmlformats.org/officeDocument/2006/relationships/hyperlink" Target="https://facilities.med.wustl.edu/wp-content/uploads/2015/02/Infection-Control-Risk-Assessment-BJC1.xls" TargetMode="External"/><Relationship Id="rId281" Type="http://schemas.openxmlformats.org/officeDocument/2006/relationships/hyperlink" Target="https://resourcemanagementsecure.wustl.edu/suppliers/sl/SitePages/Category.aspx" TargetMode="External"/><Relationship Id="rId316" Type="http://schemas.openxmlformats.org/officeDocument/2006/relationships/header" Target="header4.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diagramData" Target="diagrams/data3.xml"/><Relationship Id="rId97" Type="http://schemas.openxmlformats.org/officeDocument/2006/relationships/hyperlink" Target="https://facilities.med.wustl.edu/wp-content/uploads/2015/02/Interview-Score-Sheet1.xlsx" TargetMode="External"/><Relationship Id="rId120" Type="http://schemas.openxmlformats.org/officeDocument/2006/relationships/hyperlink" Target="https://facilities.med.wustl.edu/wp-content/uploads/2015/02/Planning-Program-of-Requirements-PPOR.xls" TargetMode="External"/><Relationship Id="rId141" Type="http://schemas.openxmlformats.org/officeDocument/2006/relationships/hyperlink" Target="https://facilities.med.wustl.edu/wp-content/uploads/2015/02/Pre-Bid-Meeting-Agenda-.doc" TargetMode="External"/><Relationship Id="rId7" Type="http://schemas.openxmlformats.org/officeDocument/2006/relationships/endnotes" Target="endnotes.xml"/><Relationship Id="rId162" Type="http://schemas.openxmlformats.org/officeDocument/2006/relationships/hyperlink" Target="https://facilities.med.wustl.edu/wp-content/uploads/2018/02/Master-Contractor-List.pdf" TargetMode="External"/><Relationship Id="rId183" Type="http://schemas.openxmlformats.org/officeDocument/2006/relationships/hyperlink" Target="http://facilities.med.wustl.edu/planning-construction/design-standards/" TargetMode="External"/><Relationship Id="rId218" Type="http://schemas.openxmlformats.org/officeDocument/2006/relationships/hyperlink" Target="file:///G:\Shared\WUMC%20Facilities%20Officers\WUMC%20Communications%20Contact%20Information.xlsx" TargetMode="External"/><Relationship Id="rId239" Type="http://schemas.openxmlformats.org/officeDocument/2006/relationships/hyperlink" Target="http://facilities.med.wustl.edu/wp-content/uploads/2015/02/Scope-Change-Definition.pdf" TargetMode="External"/><Relationship Id="rId250" Type="http://schemas.openxmlformats.org/officeDocument/2006/relationships/diagramData" Target="diagrams/data7.xml"/><Relationship Id="rId271" Type="http://schemas.openxmlformats.org/officeDocument/2006/relationships/hyperlink" Target="https://facilities.med.wustl.edu/wp-content/uploads/2015/02/Equipment-Schedule-Form.xls" TargetMode="External"/><Relationship Id="rId292" Type="http://schemas.openxmlformats.org/officeDocument/2006/relationships/hyperlink" Target="https://facilities.med.wustl.edu/wp-content/uploads/2015/02/Certificate-of-Substantial-Completion-Standard-form.doc" TargetMode="External"/><Relationship Id="rId306" Type="http://schemas.openxmlformats.org/officeDocument/2006/relationships/hyperlink" Target="http://facilities.med.wustl.edu/wp-content/uploads/2015/02/Step-2-Project-Approval-Process.pdf"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8/06/Limited-Scope-Agreement.docx" TargetMode="External"/><Relationship Id="rId87" Type="http://schemas.openxmlformats.org/officeDocument/2006/relationships/hyperlink" Target="https://facilities.med.wustl.edu/wp-content/uploads/2018/04/Contracts-Checklist.xlsx" TargetMode="External"/><Relationship Id="rId110" Type="http://schemas.openxmlformats.org/officeDocument/2006/relationships/hyperlink" Target="https://facilities.med.wustl.edu/wp-content/uploads/2015/02/Project-Manager-Program-of-Requirements-PMPOR.doc" TargetMode="External"/><Relationship Id="rId131" Type="http://schemas.openxmlformats.org/officeDocument/2006/relationships/hyperlink" Target="https://facilities.med.wustl.edu/wp-content/uploads/2015/02/SDI-Utilization-Form.xls" TargetMode="External"/><Relationship Id="rId152" Type="http://schemas.openxmlformats.org/officeDocument/2006/relationships/hyperlink" Target="https://facilities.med.wustl.edu/planning-construction/project-delivery/project-delivery-tools-and-references/formal-invitation-to-bid/" TargetMode="External"/><Relationship Id="rId173" Type="http://schemas.openxmlformats.org/officeDocument/2006/relationships/hyperlink" Target="https://facilities.med.wustl.edu/wp-content/uploads/2015/02/Low-Voltage-Contractor-List-1.pdf" TargetMode="External"/><Relationship Id="rId194" Type="http://schemas.openxmlformats.org/officeDocument/2006/relationships/hyperlink" Target="https://facilities.med.wustl.edu/wp-content/uploads/2017/04/Low-Voltage-Contractor-List.pdf" TargetMode="External"/><Relationship Id="rId208" Type="http://schemas.openxmlformats.org/officeDocument/2006/relationships/diagramLayout" Target="diagrams/layout6.xml"/><Relationship Id="rId229" Type="http://schemas.openxmlformats.org/officeDocument/2006/relationships/hyperlink" Target="http://facilities.med.wustl.edu/wp-content/uploads/2015/02/Core-and-Key-Process-for-Large-Projects.pdf"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facilities.med.wustl.edu/wp-content/uploads/2015/02/ICRA-Bleach-Protocol.pdf" TargetMode="External"/><Relationship Id="rId240" Type="http://schemas.openxmlformats.org/officeDocument/2006/relationships/hyperlink" Target="http://facilities.med.wustl.edu/wp-content/uploads/2015/02/Contingency-Process-Flow.pdf" TargetMode="External"/><Relationship Id="rId245" Type="http://schemas.openxmlformats.org/officeDocument/2006/relationships/hyperlink" Target="http://facilities.med.wustl.edu/wp-content/uploads/2015/02/WUSM-Payment-Authorization-Levels.pdf" TargetMode="External"/><Relationship Id="rId261" Type="http://schemas.openxmlformats.org/officeDocument/2006/relationships/hyperlink" Target="http://facilities.med.wustl.edu/wp-content/uploads/2015/02/Infection-Control-Risk-Assessment-WUSM1.pdf" TargetMode="External"/><Relationship Id="rId266" Type="http://schemas.openxmlformats.org/officeDocument/2006/relationships/hyperlink" Target="http://facilities.med.wustl.edu/wp-content/uploads/2015/02/Utility-Account-Transfer-Guidelines.pdf" TargetMode="External"/><Relationship Id="rId287" Type="http://schemas.openxmlformats.org/officeDocument/2006/relationships/hyperlink" Target="https://facilities.med.wustl.edu/wp-content/uploads/2015/02/Lab-Closure-Checklist.xlsx"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Layout" Target="diagrams/layout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QuickStyle" Target="diagrams/quickStyle4.xml"/><Relationship Id="rId126" Type="http://schemas.openxmlformats.org/officeDocument/2006/relationships/hyperlink" Target="http://facilities.med.wustl.edu/wp-content/uploads/2015/02/Basis-of-Design-for-Renovation-and-New-Construction.pdf" TargetMode="External"/><Relationship Id="rId147" Type="http://schemas.openxmlformats.org/officeDocument/2006/relationships/hyperlink" Target="http://facilities.med.wustl.edu/wp-content/uploads/2015/02/Used-Lamp-Disposal-Policy.pdf" TargetMode="External"/><Relationship Id="rId168" Type="http://schemas.openxmlformats.org/officeDocument/2006/relationships/hyperlink" Target="http://facilities.med.wustl.edu/wp-content/uploads/2015/02/Insurance-Limits-for-Architects-Engineers.pdf" TargetMode="External"/><Relationship Id="rId282" Type="http://schemas.openxmlformats.org/officeDocument/2006/relationships/hyperlink" Target="http://facilities.med.wustl.edu/wp-content/uploads/2015/02/Phone-Data-Activation-Guidelines.pdf" TargetMode="External"/><Relationship Id="rId312" Type="http://schemas.openxmlformats.org/officeDocument/2006/relationships/hyperlink" Target="http://facilities.med.wustl.edu/wp-content/uploads/2015/02/Step-6-Change-Orders.doc" TargetMode="External"/><Relationship Id="rId317"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8/02/Project-Manager-Program-of-Requirements-PMPOR.doc" TargetMode="External"/><Relationship Id="rId93" Type="http://schemas.openxmlformats.org/officeDocument/2006/relationships/hyperlink" Target="http://facilities.med.wustl.edu/wp-content/uploads/2015/02/Architects-Engineers-for-Project-Selection-Danforth-and-WUSM.pdf" TargetMode="External"/><Relationship Id="rId98" Type="http://schemas.openxmlformats.org/officeDocument/2006/relationships/hyperlink" Target="https://facilities.med.wustl.edu/wp-content/uploads/2015/02/Architect-Engineer-Recommendation-Form4.xlsx" TargetMode="External"/><Relationship Id="rId121" Type="http://schemas.openxmlformats.org/officeDocument/2006/relationships/hyperlink" Target="https://facilities.med.wustl.edu/wp-content/uploads/2014/10/Design-and-AV-Guidelines.pdf"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17/04/Low-Voltage-Contractor-List.pdf" TargetMode="External"/><Relationship Id="rId184"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189" Type="http://schemas.openxmlformats.org/officeDocument/2006/relationships/hyperlink" Target="http://facilities.med.wustl.edu/wp-content/uploads/2015/02/Used-Lamp-Disposal-Policy.pdf" TargetMode="External"/><Relationship Id="rId219" Type="http://schemas.openxmlformats.org/officeDocument/2006/relationships/hyperlink" Target="http://facilities.med.wustl.edu/wp-content/uploads/2015/02/Used-Lamp-Disposal-Policy.pdf" TargetMode="External"/><Relationship Id="rId3" Type="http://schemas.openxmlformats.org/officeDocument/2006/relationships/styles" Target="styles.xml"/><Relationship Id="rId214" Type="http://schemas.openxmlformats.org/officeDocument/2006/relationships/hyperlink" Target="https://facilities.med.wustl.edu/wp-content/uploads/2015/02/Pre-Construction-Meeting-Agenda.doc" TargetMode="External"/><Relationship Id="rId230" Type="http://schemas.openxmlformats.org/officeDocument/2006/relationships/hyperlink" Target="http://facilities.med.wustl.edu/wp-content/uploads/2015/02/Core-and-Key-Process-for-Renovations.pdf" TargetMode="External"/><Relationship Id="rId235" Type="http://schemas.openxmlformats.org/officeDocument/2006/relationships/hyperlink" Target="https://facilities.med.wustl.edu/wp-content/uploads/2015/02/Owner-Provided-Services-Responsibility-Matrix.xlsx" TargetMode="External"/><Relationship Id="rId251" Type="http://schemas.openxmlformats.org/officeDocument/2006/relationships/diagramLayout" Target="diagrams/layout7.xml"/><Relationship Id="rId256" Type="http://schemas.openxmlformats.org/officeDocument/2006/relationships/hyperlink" Target="https://facilities.med.wustl.edu/wp-content/uploads/2015/02/Agenda-for-Orientation.doc" TargetMode="External"/><Relationship Id="rId277" Type="http://schemas.openxmlformats.org/officeDocument/2006/relationships/hyperlink" Target="https://facilities.med.wustl.edu/wp-content/uploads/2015/02/Customer-Transition-Meeting-Agenda.doc" TargetMode="External"/><Relationship Id="rId298" Type="http://schemas.openxmlformats.org/officeDocument/2006/relationships/hyperlink" Target="https://facilities.med.wustl.edu/wp-content/uploads/2018/01/Close-Out-Checklist.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facilities.med.wustl.edu/wp-content/uploads/2015/02/Project-Sole-Source-Approval-Levels.pdf" TargetMode="External"/><Relationship Id="rId116" Type="http://schemas.openxmlformats.org/officeDocument/2006/relationships/hyperlink" Target="http://facilities.med.wustl.edu/wp-content/uploads/2015/02/Project-Reporting-Template-for-Capital-Projects-under-2M.docx" TargetMode="External"/><Relationship Id="rId137" Type="http://schemas.microsoft.com/office/2007/relationships/diagramDrawing" Target="diagrams/drawing5.xml"/><Relationship Id="rId158" Type="http://schemas.openxmlformats.org/officeDocument/2006/relationships/hyperlink" Target="https://facilities.med.wustl.edu/wp-content/uploads/2015/02/Preliminary-Estimate-Form-4.xls" TargetMode="External"/><Relationship Id="rId272" Type="http://schemas.openxmlformats.org/officeDocument/2006/relationships/hyperlink" Target="https://facilities.med.wustl.edu/wp-content/uploads/2015/02/Welcome-Packet-Guidelines.pdf" TargetMode="External"/><Relationship Id="rId293" Type="http://schemas.openxmlformats.org/officeDocument/2006/relationships/hyperlink" Target="https://facilities.med.wustl.edu/wp-content/uploads/2018/01/Close-Out-Checklist.xlsx" TargetMode="External"/><Relationship Id="rId302" Type="http://schemas.openxmlformats.org/officeDocument/2006/relationships/hyperlink" Target="https://facilities.med.wustl.edu/wp-content/uploads/2015/02/Project-Occupancy-Project-Closure-Notification-Form.doc" TargetMode="External"/><Relationship Id="rId307" Type="http://schemas.openxmlformats.org/officeDocument/2006/relationships/hyperlink" Target="http://facilities.med.wustl.edu/wp-content/uploads/2015/02/Step-3-Contracts-Procedures.doc"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resourcemanagement.wustl.edu/ps/Pages/Policies-and-Procedures.aspx" TargetMode="External"/><Relationship Id="rId88" Type="http://schemas.openxmlformats.org/officeDocument/2006/relationships/hyperlink" Target="https://facilities.med.wustl.edu/wp-content/uploads/2015/02/Standard-Form-of-Agreement-Between-Owner-Architect.doc" TargetMode="External"/><Relationship Id="rId111" Type="http://schemas.openxmlformats.org/officeDocument/2006/relationships/hyperlink" Target="https://facilities.med.wustl.edu/wp-content/uploads/2015/02/Site-Logistics-Checklist.doc" TargetMode="External"/><Relationship Id="rId132" Type="http://schemas.openxmlformats.org/officeDocument/2006/relationships/hyperlink" Target="https://facilities.med.wustl.edu/wp-content/uploads/2015/02/Direct-Pay-to-MWBE-Form.xls" TargetMode="External"/><Relationship Id="rId153" Type="http://schemas.openxmlformats.org/officeDocument/2006/relationships/hyperlink" Target="file:///G:\Shared\Project%20Delivery%20Manual\Step%205\Front%20End%20Package\Instructions%20to%20Bidders%20(Full%20Version).doc" TargetMode="External"/><Relationship Id="rId174" Type="http://schemas.openxmlformats.org/officeDocument/2006/relationships/hyperlink" Target="http://facilities.med.wustl.edu/wp-content/uploads/2015/02/A-V-Vendor-List.pdf" TargetMode="External"/><Relationship Id="rId179" Type="http://schemas.openxmlformats.org/officeDocument/2006/relationships/hyperlink" Target="http://facilities.med.wustl.edu/wp-content/uploads/2015/02/Insurance-Limits-for-Architects-Engineers.pdf" TargetMode="External"/><Relationship Id="rId195" Type="http://schemas.openxmlformats.org/officeDocument/2006/relationships/hyperlink" Target="http://facilities.med.wustl.edu/wp-content/uploads/2015/02/A-V-Vendor-List.pdf" TargetMode="External"/><Relationship Id="rId209" Type="http://schemas.openxmlformats.org/officeDocument/2006/relationships/diagramQuickStyle" Target="diagrams/quickStyle6.xml"/><Relationship Id="rId190" Type="http://schemas.openxmlformats.org/officeDocument/2006/relationships/hyperlink" Target="http://facilities.med.wustl.edu/wp-content/uploads/2015/02/General-Conditions-for-Contracts.pdf" TargetMode="External"/><Relationship Id="rId204" Type="http://schemas.openxmlformats.org/officeDocument/2006/relationships/hyperlink" Target="https://facilities.med.wustl.edu/wp-content/uploads/2015/02/Instruction-to-Bidders-Short-Version.doc" TargetMode="External"/><Relationship Id="rId220" Type="http://schemas.openxmlformats.org/officeDocument/2006/relationships/hyperlink" Target="https://facilities.med.wustl.edu/wp-content/uploads/2015/02/Badge-Request-Form.doc" TargetMode="External"/><Relationship Id="rId225" Type="http://schemas.openxmlformats.org/officeDocument/2006/relationships/hyperlink" Target="https://facilities.med.wustl.edu/wp-content/uploads/2015/02/Contractor-Project-Safety-Checklist.doc" TargetMode="External"/><Relationship Id="rId241" Type="http://schemas.openxmlformats.org/officeDocument/2006/relationships/hyperlink" Target="https://facilities.med.wustl.edu/wp-content/uploads/2015/02/Change-Order-Definitions.doc" TargetMode="External"/><Relationship Id="rId246" Type="http://schemas.openxmlformats.org/officeDocument/2006/relationships/hyperlink" Target="https://facilities.med.wustl.edu/wp-content/uploads/2015/02/Application-and-Certification-for-Payment.xls" TargetMode="External"/><Relationship Id="rId267" Type="http://schemas.openxmlformats.org/officeDocument/2006/relationships/hyperlink" Target="https://facilities.med.wustl.edu/wp-content/uploads/2015/02/Department-Request-for-Change-to-Project.doc" TargetMode="External"/><Relationship Id="rId288" Type="http://schemas.openxmlformats.org/officeDocument/2006/relationships/hyperlink" Target="https://facilities.med.wustl.edu/wp-content/uploads/2015/02/Transmittal-Cover-Template.doc"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diagramColors" Target="diagrams/colors4.xml"/><Relationship Id="rId127" Type="http://schemas.openxmlformats.org/officeDocument/2006/relationships/hyperlink" Target="https://facilities.med.wustl.edu/wp-content/uploads/2015/02/Transmittal-Cover-Template.doc" TargetMode="External"/><Relationship Id="rId262" Type="http://schemas.openxmlformats.org/officeDocument/2006/relationships/hyperlink" Target="http://facilities.med.wustl.edu/wp-content/uploads/2015/02/ICRA-Bleach-Protocol.pdf" TargetMode="External"/><Relationship Id="rId283" Type="http://schemas.openxmlformats.org/officeDocument/2006/relationships/hyperlink" Target="https://facilities.med.wustl.edu/wp-content/uploads/2015/02/Equipment-Schedule-Form.xls" TargetMode="External"/><Relationship Id="rId313" Type="http://schemas.openxmlformats.org/officeDocument/2006/relationships/hyperlink" Target="http://facilities.med.wustl.edu/wp-content/uploads/2015/02/Step-7-Project-Close-out.pdf" TargetMode="External"/><Relationship Id="rId318" Type="http://schemas.openxmlformats.org/officeDocument/2006/relationships/fontTable" Target="fontTable.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s://facilities.med.wustl.edu/wp-content/uploads/2015/02/Project-Manager-Program-of-Requirements-PMPOR.doc" TargetMode="External"/><Relationship Id="rId78" Type="http://schemas.openxmlformats.org/officeDocument/2006/relationships/diagramQuickStyle" Target="diagrams/quickStyle3.xml"/><Relationship Id="rId94" Type="http://schemas.openxmlformats.org/officeDocument/2006/relationships/hyperlink" Target="https://facilities.med.wustl.edu/wp-content/uploads/2015/02/Pre-Submittal-Agenda.doc.docx"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https://facilities.med.wustl.edu/wp-content/uploads/2015/02/Change-Order-Memo.doc" TargetMode="External"/><Relationship Id="rId122" Type="http://schemas.openxmlformats.org/officeDocument/2006/relationships/hyperlink" Target="https://facilities.med.wustl.edu/wp-content/uploads/2015/02/Surplus-Furniture-Guidelines.pdf" TargetMode="External"/><Relationship Id="rId143" Type="http://schemas.openxmlformats.org/officeDocument/2006/relationships/hyperlink" Target="file:///G:\Shared\Project%20Delivery%20Manual\Step%205\Front%20End%20Package\Instructions%20to%20Bidders%20(Full%20Version).doc" TargetMode="External"/><Relationship Id="rId148" Type="http://schemas.openxmlformats.org/officeDocument/2006/relationships/hyperlink" Target="https://facilities.med.wustl.edu/wp-content/uploads/2015/02/General-Conditions-Matrix.docx" TargetMode="External"/><Relationship Id="rId164" Type="http://schemas.openxmlformats.org/officeDocument/2006/relationships/hyperlink" Target="http://facilities.med.wustl.edu/wp-content/uploads/2015/02/A-V-Vendor-List.pdf" TargetMode="External"/><Relationship Id="rId169" Type="http://schemas.openxmlformats.org/officeDocument/2006/relationships/hyperlink" Target="https://facilities.med.wustl.edu/wp-content/uploads/2015/02/Contracts-Checklist1.xlsx" TargetMode="External"/><Relationship Id="rId185" Type="http://schemas.openxmlformats.org/officeDocument/2006/relationships/hyperlink" Target="https://facilities.med.wustl.edu/wp-content/uploads/2015/02/Pre-Bid-Meeting-Agenda-.doc"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s://facilities.med.wustl.edu/wp-content/uploads/2015/02/Design-Build-RFP.docx" TargetMode="External"/><Relationship Id="rId210" Type="http://schemas.openxmlformats.org/officeDocument/2006/relationships/diagramColors" Target="diagrams/colors6.xml"/><Relationship Id="rId215" Type="http://schemas.openxmlformats.org/officeDocument/2006/relationships/hyperlink" Target="https://facilities.med.wustl.edu/wp-content/uploads/2016/08/Emergency-Call-List.xlsx" TargetMode="External"/><Relationship Id="rId236" Type="http://schemas.openxmlformats.org/officeDocument/2006/relationships/hyperlink" Target="http://www.uh.edu/plantops/forms/project-delivery/Change_Order_Form.pdf" TargetMode="External"/><Relationship Id="rId257" Type="http://schemas.openxmlformats.org/officeDocument/2006/relationships/hyperlink" Target="http://facilities.med.wustl.edu/operations/facilities-operations/custodial-services-2/" TargetMode="External"/><Relationship Id="rId278" Type="http://schemas.openxmlformats.org/officeDocument/2006/relationships/hyperlink" Target="https://facilities.med.wustl.edu/wp-content/uploads/2015/02/Move-Planning-Schedule1.mpp"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ustodial-Process-for-Renovations-and-New-Construction.pdf" TargetMode="External"/><Relationship Id="rId252" Type="http://schemas.openxmlformats.org/officeDocument/2006/relationships/diagramQuickStyle" Target="diagrams/quickStyle7.xml"/><Relationship Id="rId273" Type="http://schemas.openxmlformats.org/officeDocument/2006/relationships/hyperlink" Target="https://resourcemanagementsecure.wustl.edu/suppliers/sl/SitePages/Category.aspx" TargetMode="External"/><Relationship Id="rId294" Type="http://schemas.openxmlformats.org/officeDocument/2006/relationships/hyperlink" Target="http://facilities.med.wustl.edu/wp-content/uploads/2015/02/Project-Survey-Guidelines.pdf" TargetMode="External"/><Relationship Id="rId308" Type="http://schemas.openxmlformats.org/officeDocument/2006/relationships/hyperlink" Target="https://facilities.med.wustl.edu/wp-content/uploads/2018/08/Sole-Source-Justification-Form.doc.docx" TargetMode="External"/><Relationship Id="rId47" Type="http://schemas.openxmlformats.org/officeDocument/2006/relationships/header" Target="header2.xml"/><Relationship Id="rId68" Type="http://schemas.openxmlformats.org/officeDocument/2006/relationships/hyperlink" Target="https://facilities.med.wustl.edu/wp-content/uploads/2015/02/Conceptual-Project-Schedule-Tool.xls" TargetMode="External"/><Relationship Id="rId89" Type="http://schemas.openxmlformats.org/officeDocument/2006/relationships/hyperlink" Target="https://facilities.med.wustl.edu/wp-content/uploads/2018/10/Exhibit-A-Proposal-Fee-Rider-for-Architectural-Engineering-Services.docx" TargetMode="External"/><Relationship Id="rId112" Type="http://schemas.openxmlformats.org/officeDocument/2006/relationships/hyperlink" Target="https://facilities.med.wustl.edu/wp-content/uploads/2015/02/Project-Manager-Program-of-Requirements-PMPOR.doc" TargetMode="External"/><Relationship Id="rId133" Type="http://schemas.openxmlformats.org/officeDocument/2006/relationships/diagramData" Target="diagrams/data5.xml"/><Relationship Id="rId154" Type="http://schemas.openxmlformats.org/officeDocument/2006/relationships/hyperlink" Target="https://facilities.med.wustl.edu/wp-content/uploads/2018/02/Master-Contractor-List.pdf" TargetMode="External"/><Relationship Id="rId175" Type="http://schemas.openxmlformats.org/officeDocument/2006/relationships/hyperlink" Target="https://facilities.med.wustl.edu/wp-content/uploads/2015/02/CM-RFP-Evaluation-Matrix.xlsx" TargetMode="External"/><Relationship Id="rId196" Type="http://schemas.openxmlformats.org/officeDocument/2006/relationships/hyperlink" Target="https://facilities.med.wustl.edu/wp-content/uploads/2015/02/Preliminary-Estimate-Form-5.xls" TargetMode="External"/><Relationship Id="rId200" Type="http://schemas.openxmlformats.org/officeDocument/2006/relationships/hyperlink" Target="https://facilities.med.wustl.edu/wp-content/uploads/2018/04/Contracts-Checklist.xlsx"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facilities.med.wustl.edu/wp-content/uploads/2014/05/Identification-Badge-Policy-3-12-142.pdf" TargetMode="External"/><Relationship Id="rId242" Type="http://schemas.openxmlformats.org/officeDocument/2006/relationships/hyperlink" Target="https://facilities.med.wustl.edu/wp-content/uploads/2015/02/PCO-Reason-Terms.xls" TargetMode="External"/><Relationship Id="rId263" Type="http://schemas.openxmlformats.org/officeDocument/2006/relationships/hyperlink" Target="mailto:protectiveservices@wusm.wustl.edu" TargetMode="External"/><Relationship Id="rId284" Type="http://schemas.openxmlformats.org/officeDocument/2006/relationships/hyperlink" Target="https://facilities.med.wustl.edu/wp-content/uploads/2018/01/Returned-Space-Checklist.pdf" TargetMode="External"/><Relationship Id="rId319" Type="http://schemas.openxmlformats.org/officeDocument/2006/relationships/theme" Target="theme/theme1.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4/Agenda-Generic.doc" TargetMode="External"/><Relationship Id="rId79" Type="http://schemas.openxmlformats.org/officeDocument/2006/relationships/diagramColors" Target="diagrams/colors3.xml"/><Relationship Id="rId102" Type="http://schemas.openxmlformats.org/officeDocument/2006/relationships/hyperlink" Target="file:///G:\Shared\Project%20Delivery%20Manual\Step%201\Architect%20&amp;%20Engineer%20Listing%20and%20Evaluations.xls" TargetMode="External"/><Relationship Id="rId123" Type="http://schemas.openxmlformats.org/officeDocument/2006/relationships/hyperlink" Target="https://facilities.med.wustl.edu/wp-content/uploads/2018/03/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file:///G:\Shared\Project%20Delivery%20Manual\Step%201\Architect%20&amp;%20Engineer%20Listing%20and%20Evaluations.xls" TargetMode="External"/><Relationship Id="rId165" Type="http://schemas.openxmlformats.org/officeDocument/2006/relationships/hyperlink" Target="http://facilities.med.wustl.edu/wp-content/uploads/2015/02/Standard-Form-of-Agreement-Between-Owner-and-Construction-Manager1.pdf" TargetMode="External"/><Relationship Id="rId186" Type="http://schemas.openxmlformats.org/officeDocument/2006/relationships/hyperlink" Target="https://facilities.med.wustl.edu/wp-content/uploads/2015/02/Front-End-Package.zip" TargetMode="External"/><Relationship Id="rId211" Type="http://schemas.microsoft.com/office/2007/relationships/diagramDrawing" Target="diagrams/drawing6.xml"/><Relationship Id="rId232" Type="http://schemas.openxmlformats.org/officeDocument/2006/relationships/hyperlink" Target="http://facilities.med.wustl.edu/wp-content/uploads/2014/10/Planned-and-Emergency-Outage-Guidelines-2.5.16.pdf" TargetMode="External"/><Relationship Id="rId253" Type="http://schemas.openxmlformats.org/officeDocument/2006/relationships/diagramColors" Target="diagrams/colors7.xml"/><Relationship Id="rId274" Type="http://schemas.openxmlformats.org/officeDocument/2006/relationships/hyperlink" Target="https://resourcemanagementsecure.wustl.edu/ps/pages/policies-and-procedures.aspx" TargetMode="External"/><Relationship Id="rId295" Type="http://schemas.openxmlformats.org/officeDocument/2006/relationships/hyperlink" Target="http://facilities.med.wustl.edu/wp-content/uploads/2015/02/Professional-Services-Evaluation.doc.docx" TargetMode="External"/><Relationship Id="rId309" Type="http://schemas.openxmlformats.org/officeDocument/2006/relationships/hyperlink" Target="http://facilities.med.wustl.edu/wp-content/uploads/2015/02/Step-2-Project-Approval-Process.pdf"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Project-Schedule-Example.mpp" TargetMode="External"/><Relationship Id="rId113" Type="http://schemas.openxmlformats.org/officeDocument/2006/relationships/hyperlink" Target="https://facilities.med.wustl.edu/wp-content/uploads/2015/02/Project-Reporting-Contractor.docx" TargetMode="External"/><Relationship Id="rId134" Type="http://schemas.openxmlformats.org/officeDocument/2006/relationships/diagramLayout" Target="diagrams/layout5.xml"/><Relationship Id="rId80" Type="http://schemas.microsoft.com/office/2007/relationships/diagramDrawing" Target="diagrams/drawing3.xml"/><Relationship Id="rId155" Type="http://schemas.openxmlformats.org/officeDocument/2006/relationships/hyperlink" Target="https://facilities.med.wustl.edu/wp-content/uploads/2017/04/Low-Voltage-Contractor-List.pdf" TargetMode="External"/><Relationship Id="rId176" Type="http://schemas.openxmlformats.org/officeDocument/2006/relationships/hyperlink" Target="http://facilities.med.wustl.edu/wp-content/uploads/2015/02/Standard-Form-of-Agreement-Between-Owner-and-Construction-Manager1.pdf" TargetMode="External"/><Relationship Id="rId197" Type="http://schemas.openxmlformats.org/officeDocument/2006/relationships/hyperlink" Target="https://facilities.med.wustl.edu/wp-content/uploads/2015/02/Preliminary-Estimate-Form-5.xls" TargetMode="External"/><Relationship Id="rId201" Type="http://schemas.openxmlformats.org/officeDocument/2006/relationships/hyperlink" Target="https://facilities.med.wustl.edu/wp-content/uploads/2018/08/Sole-Source-Justification-Form.doc.docx" TargetMode="External"/><Relationship Id="rId222" Type="http://schemas.openxmlformats.org/officeDocument/2006/relationships/hyperlink" Target="https://facilities.med.wustl.edu/wp-content/uploads/2015/02/Infection-Control-Risk-Assessment-BJC1.xls" TargetMode="External"/><Relationship Id="rId243" Type="http://schemas.openxmlformats.org/officeDocument/2006/relationships/hyperlink" Target="https://facilities.med.wustl.edu/wp-content/uploads/2015/02/Department-Request-for-Change-to-Project.doc" TargetMode="External"/><Relationship Id="rId264" Type="http://schemas.openxmlformats.org/officeDocument/2006/relationships/hyperlink" Target="http://facilities.med.wustl.edu/wp-content/uploads/2015/02/Core-and-Key-Process-for-Large-Projects.pdf"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D&amp;C%20+%20FO%20DOCUMENTS/Building%20Profiles%20Final" TargetMode="External"/><Relationship Id="rId103" Type="http://schemas.openxmlformats.org/officeDocument/2006/relationships/diagramData" Target="diagrams/data4.xml"/><Relationship Id="rId124" Type="http://schemas.openxmlformats.org/officeDocument/2006/relationships/hyperlink" Target="https://facilities.med.wustl.edu/wp-content/uploads/2015/02/Laboratory-Equipment-Schedule-Form.xlsx" TargetMode="External"/><Relationship Id="rId310" Type="http://schemas.openxmlformats.org/officeDocument/2006/relationships/hyperlink" Target="http://facilities.med.wustl.edu/wp-content/uploads/2015/02/Step-5-Contracts-PO.pdf" TargetMode="External"/><Relationship Id="rId70" Type="http://schemas.openxmlformats.org/officeDocument/2006/relationships/hyperlink" Target="https://facilities.med.wustl.edu/wp-content/uploads/2015/02/Resolution-Template-Long-Version.doc" TargetMode="External"/><Relationship Id="rId91" Type="http://schemas.openxmlformats.org/officeDocument/2006/relationships/hyperlink" Target="https://facilities.med.wustl.edu/wp-content/uploads/2018/01/RFP-Architectural-Template.docx" TargetMode="External"/><Relationship Id="rId145" Type="http://schemas.openxmlformats.org/officeDocument/2006/relationships/hyperlink" Target="http://facilities.med.wustl.edu/wp-content/uploads/2015/02/Standard-Form-of-Agreement-Between-Owner-and-Contractor-Stipulated-Sum.pdf" TargetMode="External"/><Relationship Id="rId166" Type="http://schemas.openxmlformats.org/officeDocument/2006/relationships/hyperlink" Target="https://facilities.med.wustl.edu/wp-content/uploads/2018/04/Contracts-Checklist.xlsx" TargetMode="External"/><Relationship Id="rId187" Type="http://schemas.openxmlformats.org/officeDocument/2006/relationships/hyperlink" Target="http://facilities.med.wustl.edu/wp-content/uploads/2015/02/Standard-Form-of-Agreement-Between-Owner-and-Contractor-Stipulated-Sum.pdf" TargetMode="External"/><Relationship Id="rId1" Type="http://schemas.openxmlformats.org/officeDocument/2006/relationships/customXml" Target="../customXml/item1.xml"/><Relationship Id="rId212" Type="http://schemas.openxmlformats.org/officeDocument/2006/relationships/hyperlink" Target="http://facilities.med.wustl.edu/wp-content/uploads/2015/02/Project-Manager-Job-Description2.pdf" TargetMode="External"/><Relationship Id="rId233" Type="http://schemas.openxmlformats.org/officeDocument/2006/relationships/hyperlink" Target="https://facilities.med.wustl.edu/wp-content/uploads/2015/02/Contractor-Request-For-Shutdown-or-Street-Closure-Form.docx" TargetMode="External"/><Relationship Id="rId254" Type="http://schemas.microsoft.com/office/2007/relationships/diagramDrawing" Target="diagrams/drawing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facilities.med.wustl.edu/wp-content/uploads/2015/02/Records-Management-Guidelines4.pdf" TargetMode="External"/><Relationship Id="rId275" Type="http://schemas.openxmlformats.org/officeDocument/2006/relationships/hyperlink" Target="https://resourcemanagementsecure.wustl.edu/suppliers/sl/SitePages/Laboratory.aspx" TargetMode="External"/><Relationship Id="rId296" Type="http://schemas.openxmlformats.org/officeDocument/2006/relationships/hyperlink" Target="http://facilities.med.wustl.edu/wp-content/uploads/2015/02/Construction-Contractor-Evaluation-2.docx" TargetMode="External"/><Relationship Id="rId300" Type="http://schemas.openxmlformats.org/officeDocument/2006/relationships/hyperlink" Target="http://facilities.med.wustl.edu/wp-content/uploads/2015/02/Records-Management-Guidelines4.pdf" TargetMode="External"/><Relationship Id="rId60" Type="http://schemas.openxmlformats.org/officeDocument/2006/relationships/hyperlink" Target="https://facilities.med.wustl.edu/wp-content/uploads/2018/03/Emergency-Power-Guidelines.pdf" TargetMode="External"/><Relationship Id="rId81" Type="http://schemas.openxmlformats.org/officeDocument/2006/relationships/hyperlink" Target="https://facilities.med.wustl.edu/wp-content/uploads/2015/02/Architect-Engineer-Recommendation-Form4.xlsx" TargetMode="External"/><Relationship Id="rId135" Type="http://schemas.openxmlformats.org/officeDocument/2006/relationships/diagramQuickStyle" Target="diagrams/quickStyle5.xml"/><Relationship Id="rId156" Type="http://schemas.openxmlformats.org/officeDocument/2006/relationships/hyperlink" Target="http://facilities.med.wustl.edu/wp-content/uploads/2015/02/A-V-Vendor-List.pdf" TargetMode="External"/><Relationship Id="rId177" Type="http://schemas.openxmlformats.org/officeDocument/2006/relationships/hyperlink" Target="https://facilities.med.wustl.edu/wp-content/uploads/2018/04/Contracts-Checklist.xlsx" TargetMode="External"/><Relationship Id="rId198" Type="http://schemas.openxmlformats.org/officeDocument/2006/relationships/hyperlink" Target="http://facilities.med.wustl.edu/wp-content/uploads/2015/02/Continuing-Services-Project-Agreement.pdf" TargetMode="External"/><Relationship Id="rId202" Type="http://schemas.openxmlformats.org/officeDocument/2006/relationships/hyperlink" Target="http://facilities.med.wustl.edu/wp-content/uploads/2015/02/Project-Sole-Source-Approval-Levels.pdf" TargetMode="External"/><Relationship Id="rId223" Type="http://schemas.openxmlformats.org/officeDocument/2006/relationships/hyperlink" Target="http://facilities.med.wustl.edu/wp-content/uploads/2015/02/Infection-Control-Risk-Assessment-WUSM1.pdf" TargetMode="External"/><Relationship Id="rId244" Type="http://schemas.openxmlformats.org/officeDocument/2006/relationships/hyperlink" Target="https://facilities.med.wustl.edu/wp-content/uploads/2015/02/PCO-Reason-Terms.xl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Renovations.pdf" TargetMode="External"/><Relationship Id="rId286" Type="http://schemas.openxmlformats.org/officeDocument/2006/relationships/hyperlink" Target="http://ehs.wustl.edu/resources/EHS%20Documents/Guidelines_for_Laboratory_Closure.pdf" TargetMode="External"/><Relationship Id="rId50" Type="http://schemas.openxmlformats.org/officeDocument/2006/relationships/diagramData" Target="diagrams/data2.xml"/><Relationship Id="rId104" Type="http://schemas.openxmlformats.org/officeDocument/2006/relationships/diagramLayout" Target="diagrams/layout4.xml"/><Relationship Id="rId125" Type="http://schemas.openxmlformats.org/officeDocument/2006/relationships/hyperlink" Target="https://facilities.med.wustl.edu/wp-content/uploads/2015/02/Equipment-Schedule-Form.xls" TargetMode="External"/><Relationship Id="rId146" Type="http://schemas.openxmlformats.org/officeDocument/2006/relationships/hyperlink" Target="http://facilities.med.wustl.edu/wp-content/uploads/2015/02/Short-Form-Construction-Agreement.pdf" TargetMode="External"/><Relationship Id="rId167" Type="http://schemas.openxmlformats.org/officeDocument/2006/relationships/hyperlink" Target="http://facilities.med.wustl.edu/wp-content/uploads/2015/02/Insurance-Limits-for-Contractors.pdf" TargetMode="External"/><Relationship Id="rId188" Type="http://schemas.openxmlformats.org/officeDocument/2006/relationships/hyperlink" Target="http://facilities.med.wustl.edu/wp-content/uploads/2015/02/Short-Form-Construction-Agreement.pdf" TargetMode="External"/><Relationship Id="rId311" Type="http://schemas.openxmlformats.org/officeDocument/2006/relationships/hyperlink" Target="http://facilities.med.wustl.edu/wp-content/uploads/2015/02/Step-6-Progress-Payments.pdf" TargetMode="External"/><Relationship Id="rId71" Type="http://schemas.openxmlformats.org/officeDocument/2006/relationships/hyperlink" Target="https://facilities.med.wustl.edu/wp-content/uploads/2015/02/Resolution-Template-Short-Version.doc" TargetMode="External"/><Relationship Id="rId92" Type="http://schemas.openxmlformats.org/officeDocument/2006/relationships/hyperlink" Target="https://facilities.med.wustl.edu/wp-content/uploads/2018/10/Exhibit-A-Proposal-Fee-Rider-for-Architectural-Engineering-Services.docx" TargetMode="External"/><Relationship Id="rId213" Type="http://schemas.openxmlformats.org/officeDocument/2006/relationships/hyperlink" Target="http://facilities.med.wustl.edu/wp-content/uploads/2015/02/Project-Manager-Planner-Job-Description.pdf" TargetMode="External"/><Relationship Id="rId234" Type="http://schemas.openxmlformats.org/officeDocument/2006/relationships/hyperlink" Target="https://facilities.med.wustl.edu/wp-content/uploads/2015/02/Project-Signage-Request.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openxmlformats.org/officeDocument/2006/relationships/hyperlink" Target="https://facilities.med.wustl.edu/wp-content/uploads/2018/01/Close-Out-Checklist.xlsx" TargetMode="External"/><Relationship Id="rId276" Type="http://schemas.openxmlformats.org/officeDocument/2006/relationships/hyperlink" Target="https://facilities.med.wustl.edu/wp-content/uploads/2018/04/Contracts-Checklist.xlsx" TargetMode="External"/><Relationship Id="rId297" Type="http://schemas.openxmlformats.org/officeDocument/2006/relationships/hyperlink" Target="https://facilities.med.wustl.edu/wp-content/uploads/2015/02/Space-Utilization-Form-3.xls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Monthly-Report-Template-Projects-Over-2M.xls" TargetMode="External"/><Relationship Id="rId136" Type="http://schemas.openxmlformats.org/officeDocument/2006/relationships/diagramColors" Target="diagrams/colors5.xml"/><Relationship Id="rId157" Type="http://schemas.openxmlformats.org/officeDocument/2006/relationships/hyperlink" Target="https://facilities.med.wustl.edu/wp-content/uploads/2015/02/Preliminary-Estimate-Form-5.xls" TargetMode="External"/><Relationship Id="rId178" Type="http://schemas.openxmlformats.org/officeDocument/2006/relationships/hyperlink" Target="http://facilities.med.wustl.edu/wp-content/uploads/2015/02/Insurance-Limits-for-Contractors.pdf" TargetMode="External"/><Relationship Id="rId301" Type="http://schemas.openxmlformats.org/officeDocument/2006/relationships/hyperlink" Target="https://fishelp.wustl.edu/Additional%20Information/Documents/RETENTION_update.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facilities.med.wustl.edu/wp-content/uploads/2015/02/A-E-Fee-Schedule-Guidelines2.pdf" TargetMode="External"/><Relationship Id="rId199" Type="http://schemas.openxmlformats.org/officeDocument/2006/relationships/hyperlink" Target="https://facilities.med.wustl.edu/wp-content/uploads/2015/02/Short-Form-Bidders-Proposal.doc" TargetMode="External"/><Relationship Id="rId203" Type="http://schemas.openxmlformats.org/officeDocument/2006/relationships/hyperlink" Target="https://facilities.med.wustl.edu/wp-content/uploads/2015/02/Short-Form-Bidders-Proposal.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BAB06211-9BD2-43C8-B04C-8DD29E8D52DA}" srcId="{2A7A771B-B5DC-4103-BBE6-A294C95C24C1}" destId="{13F68B72-579E-470A-ABAC-6453551ED5E7}" srcOrd="2" destOrd="0" parTransId="{628B1AB5-C36D-45DA-A1F3-3E80C6B944E2}" sibTransId="{6AC22C00-F4DB-46FD-B55B-7A1EB673F78A}"/>
    <dgm:cxn modelId="{6EF18390-DEBD-46EE-858A-DA444466AEAA}" type="presOf" srcId="{6AC22C00-F4DB-46FD-B55B-7A1EB673F78A}" destId="{F8327F63-1135-4E6B-AF97-B87DDB165C17}"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CCA99E0-89EB-4C08-BC5E-78723D694CC3}" type="presOf" srcId="{1C01521E-3795-4D9D-8176-B843756E856B}" destId="{5F0D761D-DA8C-4224-9A24-93C174FADBDD}" srcOrd="1"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AB2398CD-817B-4A79-89A1-497D4C629BEC}" type="presOf" srcId="{2A7A771B-B5DC-4103-BBE6-A294C95C24C1}" destId="{693BD28E-3BF4-4ABF-A611-558493D66C26}"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F06FA216-3576-4861-AF8F-96064E6B1AFA}" type="presOf" srcId="{508CE638-D760-47AF-B7F7-0C2D341FDB12}" destId="{461548A8-145B-4BFC-9ABD-3B94B3D8AB28}"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A35C-F679-4A57-8482-4794DF3D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28455</Words>
  <Characters>197539</Characters>
  <Application>Microsoft Office Word</Application>
  <DocSecurity>0</DocSecurity>
  <Lines>1646</Lines>
  <Paragraphs>451</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225543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6</cp:revision>
  <cp:lastPrinted>2015-01-12T19:51:00Z</cp:lastPrinted>
  <dcterms:created xsi:type="dcterms:W3CDTF">2018-07-09T18:22:00Z</dcterms:created>
  <dcterms:modified xsi:type="dcterms:W3CDTF">2018-10-18T16:14:00Z</dcterms:modified>
</cp:coreProperties>
</file>